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BCD58" w14:textId="77777777" w:rsidR="009C1950" w:rsidRPr="009C7A7A" w:rsidRDefault="009C1950" w:rsidP="00C017B3">
      <w:pPr>
        <w:tabs>
          <w:tab w:val="left" w:pos="284"/>
        </w:tabs>
        <w:spacing w:after="0" w:line="240" w:lineRule="auto"/>
        <w:contextualSpacing/>
        <w:jc w:val="center"/>
        <w:rPr>
          <w:rFonts w:ascii="Futura Std Book" w:hAnsi="Futura Std Book" w:cs="Arial"/>
          <w:b/>
          <w:sz w:val="20"/>
          <w:szCs w:val="20"/>
          <w:lang w:val="es-MX"/>
        </w:rPr>
      </w:pPr>
      <w:r w:rsidRPr="009C7A7A">
        <w:rPr>
          <w:rFonts w:ascii="Futura Std Book" w:hAnsi="Futura Std Book" w:cs="Arial"/>
          <w:b/>
          <w:sz w:val="20"/>
          <w:szCs w:val="20"/>
          <w:lang w:val="es-MX"/>
        </w:rPr>
        <w:t>TURISMO – ANTIOQUIA</w:t>
      </w:r>
    </w:p>
    <w:p w14:paraId="28C1AEA4" w14:textId="77777777" w:rsidR="009C1950" w:rsidRPr="009C7A7A" w:rsidRDefault="009C1950" w:rsidP="00C017B3">
      <w:pPr>
        <w:tabs>
          <w:tab w:val="left" w:pos="284"/>
        </w:tabs>
        <w:spacing w:after="0" w:line="240" w:lineRule="auto"/>
        <w:contextualSpacing/>
        <w:jc w:val="center"/>
        <w:rPr>
          <w:rFonts w:ascii="Futura Std Book" w:hAnsi="Futura Std Book" w:cs="Arial"/>
          <w:b/>
          <w:sz w:val="20"/>
          <w:szCs w:val="20"/>
          <w:lang w:val="es-MX"/>
        </w:rPr>
      </w:pPr>
      <w:r w:rsidRPr="009C7A7A">
        <w:rPr>
          <w:rFonts w:ascii="Futura Std Book" w:hAnsi="Futura Std Book" w:cs="Arial"/>
          <w:b/>
          <w:sz w:val="20"/>
          <w:szCs w:val="20"/>
          <w:lang w:val="es-MX"/>
        </w:rPr>
        <w:t>INFORME FONTUR</w:t>
      </w:r>
    </w:p>
    <w:p w14:paraId="2955A538" w14:textId="77777777" w:rsidR="009C1950" w:rsidRPr="009C7A7A" w:rsidRDefault="009C1950" w:rsidP="00C017B3">
      <w:pPr>
        <w:tabs>
          <w:tab w:val="left" w:pos="284"/>
        </w:tabs>
        <w:spacing w:after="0" w:line="240" w:lineRule="auto"/>
        <w:contextualSpacing/>
        <w:jc w:val="both"/>
        <w:rPr>
          <w:rFonts w:ascii="Futura Std Book" w:hAnsi="Futura Std Book" w:cs="Arial"/>
          <w:b/>
          <w:sz w:val="20"/>
          <w:szCs w:val="20"/>
          <w:lang w:val="es-MX"/>
        </w:rPr>
      </w:pPr>
    </w:p>
    <w:p w14:paraId="55B00E70" w14:textId="77777777" w:rsidR="009C1950" w:rsidRPr="009C7A7A" w:rsidRDefault="009C1950" w:rsidP="00C017B3">
      <w:pPr>
        <w:pBdr>
          <w:top w:val="single" w:sz="4" w:space="1" w:color="auto" w:shadow="1"/>
          <w:left w:val="single" w:sz="4" w:space="4" w:color="auto" w:shadow="1"/>
          <w:bottom w:val="single" w:sz="4" w:space="1" w:color="auto" w:shadow="1"/>
          <w:right w:val="single" w:sz="4" w:space="4" w:color="auto" w:shadow="1"/>
        </w:pBdr>
        <w:tabs>
          <w:tab w:val="left" w:pos="284"/>
          <w:tab w:val="left" w:pos="269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Competitividad Turística</w:t>
      </w:r>
    </w:p>
    <w:p w14:paraId="5E26C843" w14:textId="77777777" w:rsidR="000E68CC" w:rsidRPr="009C7A7A" w:rsidRDefault="000E68CC" w:rsidP="00C017B3">
      <w:pPr>
        <w:shd w:val="clear" w:color="auto" w:fill="FFFFFF"/>
        <w:tabs>
          <w:tab w:val="left" w:pos="284"/>
        </w:tabs>
        <w:spacing w:after="0" w:line="240" w:lineRule="auto"/>
        <w:contextualSpacing/>
        <w:jc w:val="both"/>
        <w:rPr>
          <w:rFonts w:ascii="Futura Std Book" w:hAnsi="Futura Std Book" w:cstheme="minorHAnsi"/>
          <w:b/>
          <w:sz w:val="20"/>
          <w:szCs w:val="20"/>
          <w:highlight w:val="yellow"/>
        </w:rPr>
      </w:pPr>
    </w:p>
    <w:p w14:paraId="10DD898F" w14:textId="77777777" w:rsidR="00011A68" w:rsidRPr="009C7A7A" w:rsidRDefault="00011A68" w:rsidP="00C017B3">
      <w:pPr>
        <w:tabs>
          <w:tab w:val="left" w:pos="284"/>
        </w:tabs>
        <w:spacing w:after="0" w:line="240" w:lineRule="auto"/>
        <w:contextualSpacing/>
        <w:jc w:val="both"/>
        <w:rPr>
          <w:rFonts w:ascii="Futura Std Book" w:hAnsi="Futura Std Book" w:cs="Arial"/>
          <w:b/>
          <w:sz w:val="20"/>
          <w:szCs w:val="20"/>
          <w:u w:val="single"/>
        </w:rPr>
      </w:pPr>
      <w:r w:rsidRPr="009C7A7A">
        <w:rPr>
          <w:rFonts w:ascii="Futura Std Book" w:hAnsi="Futura Std Book" w:cs="Arial"/>
          <w:b/>
          <w:sz w:val="20"/>
          <w:szCs w:val="20"/>
          <w:u w:val="single"/>
        </w:rPr>
        <w:t>En proceso 2018</w:t>
      </w:r>
    </w:p>
    <w:p w14:paraId="1DF2F6E9" w14:textId="77777777" w:rsidR="00BE2A0C" w:rsidRPr="009C7A7A" w:rsidRDefault="00BE2A0C" w:rsidP="00BE2A0C">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1. FNTP-235-2018</w:t>
      </w:r>
      <w:r w:rsidRPr="009C7A7A">
        <w:rPr>
          <w:rFonts w:ascii="Futura Std Book" w:hAnsi="Futura Std Book"/>
          <w:b/>
          <w:sz w:val="20"/>
          <w:szCs w:val="20"/>
        </w:rPr>
        <w:tab/>
        <w:t xml:space="preserve">Certificación y mantenimiento de </w:t>
      </w:r>
      <w:r w:rsidR="005A1E64" w:rsidRPr="009C7A7A">
        <w:rPr>
          <w:rFonts w:ascii="Futura Std Book" w:hAnsi="Futura Std Book"/>
          <w:b/>
          <w:sz w:val="20"/>
          <w:szCs w:val="20"/>
        </w:rPr>
        <w:t>la certificación bajo la NTS-TS-</w:t>
      </w:r>
      <w:r w:rsidRPr="009C7A7A">
        <w:rPr>
          <w:rFonts w:ascii="Futura Std Book" w:hAnsi="Futura Std Book"/>
          <w:b/>
          <w:sz w:val="20"/>
          <w:szCs w:val="20"/>
        </w:rPr>
        <w:t>001-1 en los centros históricos de hasta cinco</w:t>
      </w:r>
      <w:r w:rsidR="005A1E64" w:rsidRPr="009C7A7A">
        <w:rPr>
          <w:rFonts w:ascii="Futura Std Book" w:hAnsi="Futura Std Book"/>
          <w:b/>
          <w:sz w:val="20"/>
          <w:szCs w:val="20"/>
        </w:rPr>
        <w:t xml:space="preserve"> pueblos patrimonio de Colombia</w:t>
      </w:r>
    </w:p>
    <w:p w14:paraId="0CF718D2" w14:textId="77777777" w:rsidR="00BE2A0C" w:rsidRPr="009C7A7A" w:rsidRDefault="00BE2A0C" w:rsidP="00BE2A0C">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7E7FF166" w14:textId="77777777" w:rsidR="00BE2A0C" w:rsidRPr="009C7A7A" w:rsidRDefault="00BE2A0C" w:rsidP="00BE2A0C">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$161.517.394</w:t>
      </w:r>
    </w:p>
    <w:p w14:paraId="0D5CD057" w14:textId="77777777" w:rsidR="00BE2A0C" w:rsidRPr="009C7A7A" w:rsidRDefault="00BE2A0C" w:rsidP="00BE2A0C">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Realizar auditoría de certificación y seguimiento bajo la Norma Técnica Sectorial Colombiana NTS-TS 001-1 "Destino turístico - área turística. Requisito de sostenibilidad" en el área turística establecida en los centros históricos de hasta cinco pueblos patrimonio de Colombia: Sa</w:t>
      </w:r>
      <w:r w:rsidR="005A1E64" w:rsidRPr="009C7A7A">
        <w:rPr>
          <w:rFonts w:ascii="Futura Std Book" w:hAnsi="Futura Std Book"/>
          <w:sz w:val="20"/>
          <w:szCs w:val="20"/>
        </w:rPr>
        <w:t>nta</w:t>
      </w:r>
      <w:r w:rsidR="000E686D" w:rsidRPr="009C7A7A">
        <w:rPr>
          <w:rFonts w:ascii="Futura Std Book" w:hAnsi="Futura Std Book"/>
          <w:sz w:val="20"/>
          <w:szCs w:val="20"/>
        </w:rPr>
        <w:t xml:space="preserve"> Fe</w:t>
      </w:r>
      <w:r w:rsidR="005A1E64" w:rsidRPr="009C7A7A">
        <w:rPr>
          <w:rFonts w:ascii="Futura Std Book" w:hAnsi="Futura Std Book"/>
          <w:sz w:val="20"/>
          <w:szCs w:val="20"/>
        </w:rPr>
        <w:t xml:space="preserve"> de Antioquia, San Juan </w:t>
      </w:r>
      <w:r w:rsidRPr="009C7A7A">
        <w:rPr>
          <w:rFonts w:ascii="Futura Std Book" w:hAnsi="Futura Std Book"/>
          <w:sz w:val="20"/>
          <w:szCs w:val="20"/>
        </w:rPr>
        <w:t>Girón, Villa de Guaduas, Santa Cruz de Lorica y El Socorro.</w:t>
      </w:r>
    </w:p>
    <w:p w14:paraId="3CB15DDE" w14:textId="77777777" w:rsidR="00BE2A0C" w:rsidRPr="009C7A7A" w:rsidRDefault="00BE2A0C" w:rsidP="00BE2A0C">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Pre</w:t>
      </w:r>
      <w:r w:rsidR="005A1E64" w:rsidRPr="009C7A7A">
        <w:rPr>
          <w:rFonts w:ascii="Futura Std Book" w:eastAsia="Times New Roman" w:hAnsi="Futura Std Book" w:cs="Arial"/>
          <w:sz w:val="20"/>
          <w:szCs w:val="20"/>
          <w:lang w:eastAsia="ar-SA"/>
        </w:rPr>
        <w:t>-</w:t>
      </w:r>
      <w:r w:rsidRPr="009C7A7A">
        <w:rPr>
          <w:rFonts w:ascii="Futura Std Book" w:eastAsia="Times New Roman" w:hAnsi="Futura Std Book" w:cs="Arial"/>
          <w:sz w:val="20"/>
          <w:szCs w:val="20"/>
          <w:lang w:eastAsia="ar-SA"/>
        </w:rPr>
        <w:t>viable</w:t>
      </w:r>
    </w:p>
    <w:p w14:paraId="7B6AD354" w14:textId="77777777" w:rsidR="00BE2A0C" w:rsidRPr="009C7A7A" w:rsidRDefault="00BE2A0C" w:rsidP="00BE2A0C">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4C3A3ADF" w14:textId="77777777" w:rsidR="00BE2A0C" w:rsidRPr="009C7A7A" w:rsidRDefault="00BE2A0C" w:rsidP="00BE2A0C">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0F15281" w14:textId="77777777" w:rsidR="00BE2A0C" w:rsidRPr="009C7A7A" w:rsidRDefault="00BE2A0C" w:rsidP="00BE2A0C">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Radicado el 26 de noviembre de 2018. </w:t>
      </w:r>
    </w:p>
    <w:p w14:paraId="74F7025D" w14:textId="77777777" w:rsidR="003641B4" w:rsidRPr="009C7A7A" w:rsidRDefault="003641B4"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En </w:t>
      </w:r>
      <w:r w:rsidR="005A1E64" w:rsidRPr="009C7A7A">
        <w:rPr>
          <w:rFonts w:ascii="Futura Std Book" w:hAnsi="Futura Std Book"/>
          <w:sz w:val="20"/>
          <w:szCs w:val="20"/>
        </w:rPr>
        <w:t>enero de 2019, se dieron pre-</w:t>
      </w:r>
      <w:r w:rsidRPr="009C7A7A">
        <w:rPr>
          <w:rFonts w:ascii="Futura Std Book" w:hAnsi="Futura Std Book"/>
          <w:sz w:val="20"/>
          <w:szCs w:val="20"/>
        </w:rPr>
        <w:t xml:space="preserve">viabilidades técnica, </w:t>
      </w:r>
      <w:r w:rsidR="005A1E64" w:rsidRPr="009C7A7A">
        <w:rPr>
          <w:rFonts w:ascii="Futura Std Book" w:hAnsi="Futura Std Book"/>
          <w:sz w:val="20"/>
          <w:szCs w:val="20"/>
        </w:rPr>
        <w:t>presupuestal</w:t>
      </w:r>
      <w:r w:rsidRPr="009C7A7A">
        <w:rPr>
          <w:rFonts w:ascii="Futura Std Book" w:hAnsi="Futura Std Book"/>
          <w:sz w:val="20"/>
          <w:szCs w:val="20"/>
        </w:rPr>
        <w:t xml:space="preserve"> y jurídica al proyecto.</w:t>
      </w:r>
    </w:p>
    <w:p w14:paraId="4322B261" w14:textId="77777777" w:rsidR="003641B4" w:rsidRPr="009C7A7A" w:rsidRDefault="003641B4"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Se espera en febrero de</w:t>
      </w:r>
      <w:r w:rsidR="000E686D" w:rsidRPr="009C7A7A">
        <w:rPr>
          <w:rFonts w:ascii="Futura Std Book" w:hAnsi="Futura Std Book"/>
          <w:sz w:val="20"/>
          <w:szCs w:val="20"/>
        </w:rPr>
        <w:t xml:space="preserve"> 2019, presentar el proyecto a Comité Interno.</w:t>
      </w:r>
    </w:p>
    <w:p w14:paraId="2522122D" w14:textId="77777777" w:rsidR="00BE2A0C" w:rsidRPr="009C7A7A" w:rsidRDefault="003641B4"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Realizar auditoría de certificación y seguimiento bajo la Norma Técnica Sectorial Colombiana</w:t>
      </w:r>
      <w:r w:rsidR="000E686D" w:rsidRPr="009C7A7A">
        <w:rPr>
          <w:rFonts w:ascii="Futura Std Book" w:hAnsi="Futura Std Book"/>
          <w:sz w:val="20"/>
          <w:szCs w:val="20"/>
        </w:rPr>
        <w:t xml:space="preserve"> NTS-TS-</w:t>
      </w:r>
      <w:r w:rsidRPr="009C7A7A">
        <w:rPr>
          <w:rFonts w:ascii="Futura Std Book" w:hAnsi="Futura Std Book"/>
          <w:sz w:val="20"/>
          <w:szCs w:val="20"/>
        </w:rPr>
        <w:t>001-1 "Destino turístico - área turística. Requisito de sostenibilidad" en el área turística establecida en los centros históricos de hasta cinco pueblos patrimonio de Colombia: Sa</w:t>
      </w:r>
      <w:r w:rsidR="000E686D" w:rsidRPr="009C7A7A">
        <w:rPr>
          <w:rFonts w:ascii="Futura Std Book" w:hAnsi="Futura Std Book"/>
          <w:sz w:val="20"/>
          <w:szCs w:val="20"/>
        </w:rPr>
        <w:t xml:space="preserve">nta Fe de Antioquia, San Juan </w:t>
      </w:r>
      <w:r w:rsidRPr="009C7A7A">
        <w:rPr>
          <w:rFonts w:ascii="Futura Std Book" w:hAnsi="Futura Std Book"/>
          <w:sz w:val="20"/>
          <w:szCs w:val="20"/>
        </w:rPr>
        <w:t>Girón, Villa de Guaduas, Santa Cruz de Lorica y El Socorro</w:t>
      </w:r>
    </w:p>
    <w:p w14:paraId="27200125" w14:textId="77777777" w:rsidR="009F1137" w:rsidRPr="009C7A7A" w:rsidRDefault="005B6A8A" w:rsidP="009F1137">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2. </w:t>
      </w:r>
      <w:r w:rsidR="009F1137" w:rsidRPr="009C7A7A">
        <w:rPr>
          <w:rFonts w:ascii="Futura Std Book" w:hAnsi="Futura Std Book"/>
          <w:b/>
          <w:sz w:val="20"/>
          <w:szCs w:val="20"/>
        </w:rPr>
        <w:t>FNTP-236-2018 Fase 2: certificación de la norma técnica sectorial NTS-AV 009 en hasta 35 empresas de transporte turístico terrestre automotor especializado</w:t>
      </w:r>
    </w:p>
    <w:p w14:paraId="11D8B625" w14:textId="77777777" w:rsidR="009F1137" w:rsidRPr="009C7A7A" w:rsidRDefault="009F1137" w:rsidP="009F1137">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Acoltés</w:t>
      </w:r>
    </w:p>
    <w:p w14:paraId="41D06AC7" w14:textId="77777777" w:rsidR="009F1137" w:rsidRPr="009C7A7A" w:rsidRDefault="009F1137" w:rsidP="009F1137">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000E686D" w:rsidRPr="009C7A7A">
        <w:rPr>
          <w:rFonts w:ascii="Futura Std Book" w:hAnsi="Futura Std Book"/>
          <w:sz w:val="20"/>
          <w:szCs w:val="20"/>
        </w:rPr>
        <w:t>$147.604.625 (Fontur: $</w:t>
      </w:r>
      <w:r w:rsidRPr="009C7A7A">
        <w:rPr>
          <w:rFonts w:ascii="Futura Std Book" w:hAnsi="Futura Std Book"/>
          <w:sz w:val="20"/>
          <w:szCs w:val="20"/>
        </w:rPr>
        <w:t>118.083.700 contrapartida: $29.520.925)</w:t>
      </w:r>
    </w:p>
    <w:p w14:paraId="739D3D1D" w14:textId="77777777" w:rsidR="009F1137" w:rsidRPr="009C7A7A" w:rsidRDefault="009F1137" w:rsidP="009F1137">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Realizar auditoría de certificación bajo la Norm</w:t>
      </w:r>
      <w:r w:rsidR="0040253D" w:rsidRPr="009C7A7A">
        <w:rPr>
          <w:rFonts w:ascii="Futura Std Book" w:hAnsi="Futura Std Book"/>
          <w:sz w:val="20"/>
          <w:szCs w:val="20"/>
        </w:rPr>
        <w:t>a Técnica Sectorial NTS-</w:t>
      </w:r>
      <w:r w:rsidR="000E686D" w:rsidRPr="009C7A7A">
        <w:rPr>
          <w:rFonts w:ascii="Futura Std Book" w:hAnsi="Futura Std Book"/>
          <w:sz w:val="20"/>
          <w:szCs w:val="20"/>
        </w:rPr>
        <w:t>AV-</w:t>
      </w:r>
      <w:r w:rsidRPr="009C7A7A">
        <w:rPr>
          <w:rFonts w:ascii="Futura Std Book" w:hAnsi="Futura Std Book"/>
          <w:sz w:val="20"/>
          <w:szCs w:val="20"/>
        </w:rPr>
        <w:t>009 Calidad en la prestación del servicio de transporte turístico terrestre automotor, hasta a 35 empresas, beneficiarias del proyecto FNTP-253-2017.</w:t>
      </w:r>
    </w:p>
    <w:p w14:paraId="723E8628" w14:textId="77777777" w:rsidR="009F1137" w:rsidRPr="009C7A7A" w:rsidRDefault="009F1137" w:rsidP="009F1137">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w:t>
      </w:r>
      <w:r w:rsidR="0040253D" w:rsidRPr="009C7A7A">
        <w:rPr>
          <w:rFonts w:ascii="Futura Std Book" w:eastAsia="Times New Roman" w:hAnsi="Futura Std Book" w:cs="Arial"/>
          <w:sz w:val="20"/>
          <w:szCs w:val="20"/>
          <w:lang w:eastAsia="ar-SA"/>
        </w:rPr>
        <w:t>Pre-viable</w:t>
      </w:r>
    </w:p>
    <w:p w14:paraId="63AD99DA" w14:textId="77777777" w:rsidR="009F1137" w:rsidRPr="009C7A7A" w:rsidRDefault="009F1137" w:rsidP="009F113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15F41AA3" w14:textId="77777777" w:rsidR="009F1137" w:rsidRPr="009C7A7A" w:rsidRDefault="009F1137" w:rsidP="009F1137">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0AE9BE8" w14:textId="77777777" w:rsidR="0040253D" w:rsidRPr="009C7A7A" w:rsidRDefault="009F1137"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Radicado el 2</w:t>
      </w:r>
      <w:r w:rsidR="0040253D" w:rsidRPr="009C7A7A">
        <w:rPr>
          <w:rFonts w:ascii="Futura Std Book" w:hAnsi="Futura Std Book"/>
          <w:sz w:val="20"/>
          <w:szCs w:val="20"/>
        </w:rPr>
        <w:t>7</w:t>
      </w:r>
      <w:r w:rsidRPr="009C7A7A">
        <w:rPr>
          <w:rFonts w:ascii="Futura Std Book" w:hAnsi="Futura Std Book"/>
          <w:sz w:val="20"/>
          <w:szCs w:val="20"/>
        </w:rPr>
        <w:t xml:space="preserve"> de </w:t>
      </w:r>
      <w:r w:rsidR="0040253D" w:rsidRPr="009C7A7A">
        <w:rPr>
          <w:rFonts w:ascii="Futura Std Book" w:hAnsi="Futura Std Book"/>
          <w:sz w:val="20"/>
          <w:szCs w:val="20"/>
        </w:rPr>
        <w:t>noviembre</w:t>
      </w:r>
      <w:r w:rsidR="000E686D" w:rsidRPr="009C7A7A">
        <w:rPr>
          <w:rFonts w:ascii="Futura Std Book" w:hAnsi="Futura Std Book"/>
          <w:sz w:val="20"/>
          <w:szCs w:val="20"/>
        </w:rPr>
        <w:t xml:space="preserve"> de 2018.</w:t>
      </w:r>
    </w:p>
    <w:p w14:paraId="559FF211" w14:textId="77777777" w:rsidR="0040253D" w:rsidRPr="009C7A7A" w:rsidRDefault="0040253D"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En enero de 2019, se dieron pre</w:t>
      </w:r>
      <w:r w:rsidR="000E686D" w:rsidRPr="009C7A7A">
        <w:rPr>
          <w:rFonts w:ascii="Futura Std Book" w:hAnsi="Futura Std Book"/>
          <w:sz w:val="20"/>
          <w:szCs w:val="20"/>
        </w:rPr>
        <w:t>-</w:t>
      </w:r>
      <w:r w:rsidRPr="009C7A7A">
        <w:rPr>
          <w:rFonts w:ascii="Futura Std Book" w:hAnsi="Futura Std Book"/>
          <w:sz w:val="20"/>
          <w:szCs w:val="20"/>
        </w:rPr>
        <w:t xml:space="preserve">viabilidades técnica, </w:t>
      </w:r>
      <w:r w:rsidR="000E686D" w:rsidRPr="009C7A7A">
        <w:rPr>
          <w:rFonts w:ascii="Futura Std Book" w:hAnsi="Futura Std Book"/>
          <w:sz w:val="20"/>
          <w:szCs w:val="20"/>
        </w:rPr>
        <w:t>presupuestal</w:t>
      </w:r>
      <w:r w:rsidRPr="009C7A7A">
        <w:rPr>
          <w:rFonts w:ascii="Futura Std Book" w:hAnsi="Futura Std Book"/>
          <w:sz w:val="20"/>
          <w:szCs w:val="20"/>
        </w:rPr>
        <w:t xml:space="preserve"> y jurídica al proyecto.</w:t>
      </w:r>
    </w:p>
    <w:p w14:paraId="74164765" w14:textId="77777777" w:rsidR="0040253D" w:rsidRPr="009C7A7A" w:rsidRDefault="0040253D"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Se espera en febrero de</w:t>
      </w:r>
      <w:r w:rsidR="000E686D" w:rsidRPr="009C7A7A">
        <w:rPr>
          <w:rFonts w:ascii="Futura Std Book" w:hAnsi="Futura Std Book"/>
          <w:sz w:val="20"/>
          <w:szCs w:val="20"/>
        </w:rPr>
        <w:t xml:space="preserve"> 2019, presentar el proyecto a Comité I</w:t>
      </w:r>
      <w:r w:rsidRPr="009C7A7A">
        <w:rPr>
          <w:rFonts w:ascii="Futura Std Book" w:hAnsi="Futura Std Book"/>
          <w:sz w:val="20"/>
          <w:szCs w:val="20"/>
        </w:rPr>
        <w:t>nte</w:t>
      </w:r>
      <w:r w:rsidR="000E686D" w:rsidRPr="009C7A7A">
        <w:rPr>
          <w:rFonts w:ascii="Futura Std Book" w:hAnsi="Futura Std Book"/>
          <w:sz w:val="20"/>
          <w:szCs w:val="20"/>
        </w:rPr>
        <w:t>rno.</w:t>
      </w:r>
    </w:p>
    <w:p w14:paraId="15BDEA00" w14:textId="2F7A0A6D" w:rsidR="00BE2A0C" w:rsidRPr="009C7A7A" w:rsidRDefault="0040253D"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Se espera dar continuidad al proyecto </w:t>
      </w:r>
      <w:r w:rsidR="00EE79A3" w:rsidRPr="009C7A7A">
        <w:rPr>
          <w:rFonts w:ascii="Futura Std Book" w:hAnsi="Futura Std Book"/>
          <w:sz w:val="20"/>
          <w:szCs w:val="20"/>
        </w:rPr>
        <w:t xml:space="preserve"> Fase1: implementación de la norma técnica sectorial nts-av 009 en hasta 70 empresas de transporte turístico terrestre automotor especializado </w:t>
      </w:r>
      <w:r w:rsidRPr="009C7A7A">
        <w:rPr>
          <w:rFonts w:ascii="Futura Std Book" w:hAnsi="Futura Std Book"/>
          <w:sz w:val="20"/>
          <w:szCs w:val="20"/>
        </w:rPr>
        <w:t xml:space="preserve">FNTP-253-2017, con la "Fase 2: </w:t>
      </w:r>
      <w:r w:rsidR="000E686D" w:rsidRPr="009C7A7A">
        <w:rPr>
          <w:rFonts w:ascii="Futura Std Book" w:hAnsi="Futura Std Book"/>
          <w:sz w:val="20"/>
          <w:szCs w:val="20"/>
        </w:rPr>
        <w:t>certificación de la norma técnica sectorial NTS-AV-009 en hasta 35 empresas de transporte turístico terrestre automotor especializado</w:t>
      </w:r>
      <w:r w:rsidRPr="009C7A7A">
        <w:rPr>
          <w:rFonts w:ascii="Futura Std Book" w:hAnsi="Futura Std Book"/>
          <w:sz w:val="20"/>
          <w:szCs w:val="20"/>
        </w:rPr>
        <w:t>", con las primeras 35 empresas de las hasta 70 que abarca el proyecto de implementación.</w:t>
      </w:r>
    </w:p>
    <w:p w14:paraId="31C6C2AA" w14:textId="77777777" w:rsidR="006502F0" w:rsidRPr="009C7A7A" w:rsidRDefault="006502F0" w:rsidP="00C017B3">
      <w:pPr>
        <w:tabs>
          <w:tab w:val="left" w:pos="284"/>
        </w:tabs>
        <w:spacing w:after="0" w:line="240" w:lineRule="auto"/>
        <w:contextualSpacing/>
        <w:jc w:val="both"/>
        <w:rPr>
          <w:rFonts w:ascii="Futura Std Book" w:hAnsi="Futura Std Book" w:cs="Arial"/>
          <w:b/>
          <w:color w:val="FF0000"/>
          <w:sz w:val="20"/>
          <w:szCs w:val="20"/>
          <w:highlight w:val="yellow"/>
        </w:rPr>
      </w:pPr>
    </w:p>
    <w:p w14:paraId="3126C43B" w14:textId="77777777" w:rsidR="00011A68" w:rsidRPr="009C7A7A" w:rsidRDefault="00011A68" w:rsidP="00C017B3">
      <w:pPr>
        <w:tabs>
          <w:tab w:val="left" w:pos="284"/>
        </w:tabs>
        <w:spacing w:after="0" w:line="240" w:lineRule="auto"/>
        <w:contextualSpacing/>
        <w:jc w:val="both"/>
        <w:rPr>
          <w:rFonts w:ascii="Futura Std Book" w:hAnsi="Futura Std Book" w:cs="Arial"/>
          <w:b/>
          <w:sz w:val="20"/>
          <w:szCs w:val="20"/>
          <w:u w:val="single"/>
        </w:rPr>
      </w:pPr>
      <w:r w:rsidRPr="009C7A7A">
        <w:rPr>
          <w:rFonts w:ascii="Futura Std Book" w:hAnsi="Futura Std Book" w:cs="Arial"/>
          <w:b/>
          <w:sz w:val="20"/>
          <w:szCs w:val="20"/>
          <w:u w:val="single"/>
        </w:rPr>
        <w:t xml:space="preserve">Aprobados 2018 </w:t>
      </w:r>
    </w:p>
    <w:p w14:paraId="3742E86C" w14:textId="77777777" w:rsidR="005A06E1" w:rsidRPr="009C7A7A" w:rsidRDefault="005A06E1" w:rsidP="00AE2B6B">
      <w:pPr>
        <w:pStyle w:val="Prrafodelista"/>
        <w:numPr>
          <w:ilvl w:val="0"/>
          <w:numId w:val="97"/>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FNTP-186-2018 I Congreso Nacional de Turismo De Aventura 2018</w:t>
      </w:r>
    </w:p>
    <w:p w14:paraId="1CDB3AAC" w14:textId="77777777" w:rsidR="005A06E1" w:rsidRPr="009C7A7A" w:rsidRDefault="005A06E1"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Alcaldía de Medellín</w:t>
      </w:r>
    </w:p>
    <w:p w14:paraId="21669E3F" w14:textId="77777777" w:rsidR="005A06E1" w:rsidRPr="009C7A7A" w:rsidRDefault="005A06E1"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000E686D" w:rsidRPr="009C7A7A">
        <w:rPr>
          <w:rFonts w:ascii="Futura Std Book" w:hAnsi="Futura Std Book"/>
          <w:sz w:val="20"/>
          <w:szCs w:val="20"/>
        </w:rPr>
        <w:t>$152.505.716 (Fontur: $</w:t>
      </w:r>
      <w:r w:rsidRPr="009C7A7A">
        <w:rPr>
          <w:rFonts w:ascii="Futura Std Book" w:hAnsi="Futura Std Book"/>
          <w:sz w:val="20"/>
          <w:szCs w:val="20"/>
        </w:rPr>
        <w:t>111.420.233</w:t>
      </w:r>
      <w:r w:rsidR="000E686D" w:rsidRPr="009C7A7A">
        <w:rPr>
          <w:rFonts w:ascii="Futura Std Book" w:hAnsi="Futura Std Book"/>
          <w:sz w:val="20"/>
          <w:szCs w:val="20"/>
        </w:rPr>
        <w:t>;</w:t>
      </w:r>
      <w:r w:rsidRPr="009C7A7A">
        <w:rPr>
          <w:rFonts w:ascii="Futura Std Book" w:hAnsi="Futura Std Book"/>
          <w:sz w:val="20"/>
          <w:szCs w:val="20"/>
        </w:rPr>
        <w:t xml:space="preserve"> Contrapartida:</w:t>
      </w:r>
      <w:r w:rsidRPr="009C7A7A">
        <w:rPr>
          <w:rFonts w:ascii="Futura Std Book" w:hAnsi="Futura Std Book"/>
          <w:sz w:val="20"/>
          <w:szCs w:val="20"/>
        </w:rPr>
        <w:tab/>
        <w:t>$41.085.484)</w:t>
      </w:r>
    </w:p>
    <w:p w14:paraId="78D18E7B" w14:textId="77777777" w:rsidR="005A06E1" w:rsidRPr="009C7A7A" w:rsidRDefault="005A06E1"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Fortalecer las capacidades y competencias de los actores turísticos, mediante la realización de una agenda académica en el marco del I Congreso Nacional de Turismo de Aventura 2018, con el fin de incrementar la competitividad y la economía local de la ciudad de Bello.</w:t>
      </w:r>
    </w:p>
    <w:p w14:paraId="1A53FC59" w14:textId="77777777" w:rsidR="005A06E1" w:rsidRPr="009C7A7A" w:rsidRDefault="005A06E1" w:rsidP="00C017B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01 noviembre de 2018</w:t>
      </w:r>
    </w:p>
    <w:p w14:paraId="230498F5" w14:textId="77777777" w:rsidR="005A06E1" w:rsidRPr="009C7A7A" w:rsidRDefault="005A06E1" w:rsidP="00C017B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30 de noviembre de 2018</w:t>
      </w:r>
    </w:p>
    <w:p w14:paraId="026CB272" w14:textId="77777777" w:rsidR="005A06E1" w:rsidRPr="009C7A7A" w:rsidRDefault="005A06E1" w:rsidP="00C017B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 xml:space="preserve">Estado: </w:t>
      </w:r>
      <w:r w:rsidRPr="009C7A7A">
        <w:rPr>
          <w:rFonts w:ascii="Futura Std Book" w:eastAsia="Times New Roman" w:hAnsi="Futura Std Book" w:cs="Arial"/>
          <w:sz w:val="20"/>
          <w:szCs w:val="20"/>
          <w:lang w:eastAsia="ar-SA"/>
        </w:rPr>
        <w:t>Terminado</w:t>
      </w:r>
    </w:p>
    <w:p w14:paraId="1F065ED0" w14:textId="77777777" w:rsidR="005A06E1" w:rsidRPr="009C7A7A" w:rsidRDefault="005A06E1"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52700929" w14:textId="77777777" w:rsidR="005A06E1" w:rsidRPr="009C7A7A" w:rsidRDefault="005A06E1"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F1C5232" w14:textId="77777777" w:rsidR="000E686D" w:rsidRPr="009C7A7A" w:rsidRDefault="005A06E1"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Radicado el 21 de agosto de 2018</w:t>
      </w:r>
      <w:r w:rsidR="000E686D" w:rsidRPr="009C7A7A">
        <w:rPr>
          <w:rFonts w:ascii="Futura Std Book" w:hAnsi="Futura Std Book"/>
          <w:sz w:val="20"/>
          <w:szCs w:val="20"/>
        </w:rPr>
        <w:t>.</w:t>
      </w:r>
    </w:p>
    <w:p w14:paraId="6C8A1C02" w14:textId="77777777" w:rsidR="005A06E1" w:rsidRPr="009C7A7A" w:rsidRDefault="000E686D"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A</w:t>
      </w:r>
      <w:r w:rsidR="002C3515" w:rsidRPr="009C7A7A">
        <w:rPr>
          <w:rFonts w:ascii="Futura Std Book" w:hAnsi="Futura Std Book"/>
          <w:sz w:val="20"/>
          <w:szCs w:val="20"/>
        </w:rPr>
        <w:t>probado el 29</w:t>
      </w:r>
      <w:r w:rsidR="005A06E1" w:rsidRPr="009C7A7A">
        <w:rPr>
          <w:rFonts w:ascii="Futura Std Book" w:hAnsi="Futura Std Book"/>
          <w:sz w:val="20"/>
          <w:szCs w:val="20"/>
        </w:rPr>
        <w:t xml:space="preserve"> de octubre de 2018</w:t>
      </w:r>
      <w:r w:rsidRPr="009C7A7A">
        <w:rPr>
          <w:rFonts w:ascii="Futura Std Book" w:hAnsi="Futura Std Book"/>
          <w:sz w:val="20"/>
          <w:szCs w:val="20"/>
        </w:rPr>
        <w:t>.</w:t>
      </w:r>
    </w:p>
    <w:p w14:paraId="09615C63" w14:textId="77777777" w:rsidR="005A06E1" w:rsidRPr="009C7A7A" w:rsidRDefault="005A06E1"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El evento contó con una participación de hasta 200 empresarios del sector turístico capacitados en temas de interés actual para el fortalecimiento del turismo de aventura, en la ciudad de Bello - Antioquia los días 28 y 29 de noviembre de </w:t>
      </w:r>
      <w:r w:rsidR="00E34C22" w:rsidRPr="009C7A7A">
        <w:rPr>
          <w:rFonts w:ascii="Futura Std Book" w:hAnsi="Futura Std Book"/>
          <w:sz w:val="20"/>
          <w:szCs w:val="20"/>
        </w:rPr>
        <w:t>2018.</w:t>
      </w:r>
      <w:r w:rsidRPr="009C7A7A">
        <w:rPr>
          <w:rFonts w:ascii="Futura Std Book" w:hAnsi="Futura Std Book"/>
          <w:sz w:val="20"/>
          <w:szCs w:val="20"/>
        </w:rPr>
        <w:t xml:space="preserve">  </w:t>
      </w:r>
    </w:p>
    <w:p w14:paraId="7721E58E" w14:textId="77777777" w:rsidR="00011A68" w:rsidRPr="009C7A7A" w:rsidRDefault="00E34C22" w:rsidP="00C017B3">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2</w:t>
      </w:r>
      <w:r w:rsidR="00011A68" w:rsidRPr="009C7A7A">
        <w:rPr>
          <w:rFonts w:ascii="Futura Std Book" w:hAnsi="Futura Std Book"/>
          <w:b/>
          <w:sz w:val="20"/>
          <w:szCs w:val="20"/>
        </w:rPr>
        <w:t>. FNTP-072-2018 Implementación de la Norma técnica NTS -TS-001-1 "destino turístico - área turística, requisitos de sostenibilidad" en un área turística delimitada del municipio de Guatapé</w:t>
      </w:r>
    </w:p>
    <w:p w14:paraId="6A705D2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Alcaldía de Guatapé</w:t>
      </w:r>
    </w:p>
    <w:p w14:paraId="73B1FEEC"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$184.633.334 (Fontur: $147.706.667 contrapartida $36.926.667)</w:t>
      </w:r>
    </w:p>
    <w:p w14:paraId="0E8DA391"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Realizar la implementación de la Norma Técnica Sectorial Colombiana NTS - TS 001-1 "Destino Turístico - Área Turística. Requisitos de Sostenibilidad en un área turística delimitada del municipio de Guatapé</w:t>
      </w:r>
    </w:p>
    <w:p w14:paraId="6AC8A0A7" w14:textId="77777777" w:rsidR="00011A68" w:rsidRPr="009C7A7A" w:rsidRDefault="00011A68" w:rsidP="00C017B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en contratación</w:t>
      </w:r>
    </w:p>
    <w:p w14:paraId="2DC8229A" w14:textId="77777777" w:rsidR="00011A68" w:rsidRPr="009C7A7A" w:rsidRDefault="00011A68"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1E43234" w14:textId="77777777" w:rsidR="00011A68" w:rsidRPr="009C7A7A" w:rsidRDefault="00011A68"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Radicado el 12 de junio de 2018. </w:t>
      </w:r>
    </w:p>
    <w:p w14:paraId="5A66E0F0" w14:textId="77777777" w:rsidR="00011A68" w:rsidRPr="009C7A7A" w:rsidRDefault="00011A68" w:rsidP="00C017B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Aprobado en el Comité </w:t>
      </w:r>
      <w:r w:rsidR="00A01C41" w:rsidRPr="009C7A7A">
        <w:rPr>
          <w:rFonts w:ascii="Futura Std Book" w:hAnsi="Futura Std Book"/>
          <w:sz w:val="20"/>
          <w:szCs w:val="20"/>
        </w:rPr>
        <w:t>D</w:t>
      </w:r>
      <w:r w:rsidRPr="009C7A7A">
        <w:rPr>
          <w:rFonts w:ascii="Futura Std Book" w:hAnsi="Futura Std Book"/>
          <w:sz w:val="20"/>
          <w:szCs w:val="20"/>
        </w:rPr>
        <w:t>irectivo del 18 de septiembre de 2018</w:t>
      </w:r>
      <w:r w:rsidR="00A01C41" w:rsidRPr="009C7A7A">
        <w:rPr>
          <w:rFonts w:ascii="Futura Std Book" w:hAnsi="Futura Std Book"/>
          <w:sz w:val="20"/>
          <w:szCs w:val="20"/>
        </w:rPr>
        <w:t>.</w:t>
      </w:r>
    </w:p>
    <w:p w14:paraId="37D02E54" w14:textId="77777777" w:rsidR="0067456F" w:rsidRPr="009C7A7A" w:rsidRDefault="0067456F" w:rsidP="0067456F">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En enero de 2019, se envió l</w:t>
      </w:r>
      <w:r w:rsidR="00A01C41" w:rsidRPr="009C7A7A">
        <w:rPr>
          <w:rFonts w:ascii="Futura Std Book" w:hAnsi="Futura Std Book"/>
          <w:sz w:val="20"/>
          <w:szCs w:val="20"/>
        </w:rPr>
        <w:t>a cuenta de cobro del Convenio.</w:t>
      </w:r>
    </w:p>
    <w:p w14:paraId="488E2FDF" w14:textId="77777777" w:rsidR="0067456F" w:rsidRPr="009C7A7A" w:rsidRDefault="0067456F" w:rsidP="0067456F">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Se estima en febrero de 2019 iniciar el proceso de contratación. </w:t>
      </w:r>
    </w:p>
    <w:p w14:paraId="11CF524F" w14:textId="77777777" w:rsidR="00011A68" w:rsidRPr="009C7A7A" w:rsidRDefault="00011A68" w:rsidP="0067456F">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Se busca la certificación del destino en la Norma Técnic</w:t>
      </w:r>
      <w:r w:rsidR="00A01C41" w:rsidRPr="009C7A7A">
        <w:rPr>
          <w:rFonts w:ascii="Futura Std Book" w:hAnsi="Futura Std Book"/>
          <w:sz w:val="20"/>
          <w:szCs w:val="20"/>
        </w:rPr>
        <w:t>a Sectorial Colombiana NTS-TS-</w:t>
      </w:r>
      <w:r w:rsidRPr="009C7A7A">
        <w:rPr>
          <w:rFonts w:ascii="Futura Std Book" w:hAnsi="Futura Std Book"/>
          <w:sz w:val="20"/>
          <w:szCs w:val="20"/>
        </w:rPr>
        <w:t>001-1</w:t>
      </w:r>
      <w:r w:rsidR="00A01C41" w:rsidRPr="009C7A7A">
        <w:rPr>
          <w:rFonts w:ascii="Futura Std Book" w:hAnsi="Futura Std Book"/>
          <w:sz w:val="20"/>
          <w:szCs w:val="20"/>
        </w:rPr>
        <w:t xml:space="preserve"> "Destino Turístico sostenible”.</w:t>
      </w:r>
    </w:p>
    <w:p w14:paraId="59956170" w14:textId="77777777" w:rsidR="00011A68" w:rsidRPr="009C7A7A" w:rsidRDefault="00E34C22" w:rsidP="00C017B3">
      <w:pPr>
        <w:spacing w:after="0" w:line="240" w:lineRule="auto"/>
        <w:jc w:val="both"/>
        <w:rPr>
          <w:rFonts w:ascii="Futura Std Book" w:hAnsi="Futura Std Book"/>
          <w:b/>
          <w:bCs/>
          <w:sz w:val="20"/>
          <w:szCs w:val="20"/>
        </w:rPr>
      </w:pPr>
      <w:r w:rsidRPr="009C7A7A">
        <w:rPr>
          <w:rFonts w:ascii="Futura Std Book" w:hAnsi="Futura Std Book"/>
          <w:b/>
          <w:sz w:val="20"/>
          <w:szCs w:val="20"/>
        </w:rPr>
        <w:t>3</w:t>
      </w:r>
      <w:r w:rsidR="00011A68" w:rsidRPr="009C7A7A">
        <w:rPr>
          <w:rFonts w:ascii="Futura Std Book" w:hAnsi="Futura Std Book"/>
          <w:b/>
          <w:sz w:val="20"/>
          <w:szCs w:val="20"/>
        </w:rPr>
        <w:t xml:space="preserve">. </w:t>
      </w:r>
      <w:r w:rsidR="00011A68" w:rsidRPr="009C7A7A">
        <w:rPr>
          <w:rFonts w:ascii="Futura Std Book" w:hAnsi="Futura Std Book"/>
          <w:b/>
          <w:bCs/>
          <w:sz w:val="20"/>
          <w:szCs w:val="20"/>
        </w:rPr>
        <w:t>FNTP-012-2018 Estructuración de planes de negocio en destinos de posconflicto</w:t>
      </w:r>
    </w:p>
    <w:p w14:paraId="52C7DD21" w14:textId="77777777" w:rsidR="00011A68" w:rsidRPr="009C7A7A" w:rsidRDefault="00011A68" w:rsidP="00C017B3">
      <w:pPr>
        <w:spacing w:after="0" w:line="240" w:lineRule="auto"/>
        <w:jc w:val="both"/>
        <w:rPr>
          <w:rFonts w:ascii="Futura Std Book" w:hAnsi="Futura Std Book"/>
          <w:b/>
          <w:bCs/>
          <w:sz w:val="20"/>
          <w:szCs w:val="20"/>
          <w:lang w:eastAsia="ar-SA"/>
        </w:rPr>
      </w:pPr>
      <w:r w:rsidRPr="009C7A7A">
        <w:rPr>
          <w:rFonts w:ascii="Futura Std Book" w:hAnsi="Futura Std Book"/>
          <w:b/>
          <w:bCs/>
          <w:sz w:val="20"/>
          <w:szCs w:val="20"/>
          <w:lang w:eastAsia="ar-SA"/>
        </w:rPr>
        <w:t xml:space="preserve">Proponente: </w:t>
      </w:r>
      <w:r w:rsidRPr="009C7A7A">
        <w:rPr>
          <w:rFonts w:ascii="Futura Std Book" w:hAnsi="Futura Std Book"/>
          <w:sz w:val="20"/>
          <w:szCs w:val="20"/>
        </w:rPr>
        <w:t>MinCIT</w:t>
      </w:r>
    </w:p>
    <w:p w14:paraId="587B13DA" w14:textId="77777777" w:rsidR="00011A68" w:rsidRPr="009C7A7A" w:rsidRDefault="00011A68" w:rsidP="00C017B3">
      <w:pPr>
        <w:shd w:val="clear" w:color="auto" w:fill="FFFFFF"/>
        <w:spacing w:after="0" w:line="240" w:lineRule="auto"/>
        <w:jc w:val="both"/>
        <w:rPr>
          <w:rFonts w:ascii="Futura Std Book" w:hAnsi="Futura Std Book"/>
          <w:sz w:val="20"/>
          <w:szCs w:val="20"/>
          <w:highlight w:val="yellow"/>
          <w:lang w:eastAsia="es-CO"/>
        </w:rPr>
      </w:pPr>
      <w:r w:rsidRPr="009C7A7A">
        <w:rPr>
          <w:rFonts w:ascii="Futura Std Book" w:hAnsi="Futura Std Book"/>
          <w:b/>
          <w:bCs/>
          <w:sz w:val="20"/>
          <w:szCs w:val="20"/>
          <w:lang w:eastAsia="es-CO"/>
        </w:rPr>
        <w:t>Valor: </w:t>
      </w:r>
      <w:r w:rsidR="007F2DFE" w:rsidRPr="009C7A7A">
        <w:rPr>
          <w:rFonts w:ascii="Futura Std Book" w:hAnsi="Futura Std Book"/>
          <w:sz w:val="20"/>
          <w:szCs w:val="20"/>
          <w:lang w:eastAsia="es-CO"/>
        </w:rPr>
        <w:t>$258.330.000 (aproximado $</w:t>
      </w:r>
      <w:r w:rsidRPr="009C7A7A">
        <w:rPr>
          <w:rFonts w:ascii="Futura Std Book" w:hAnsi="Futura Std Book"/>
          <w:sz w:val="20"/>
          <w:szCs w:val="20"/>
          <w:lang w:eastAsia="es-CO"/>
        </w:rPr>
        <w:t>51.666.000 para el departamento)</w:t>
      </w:r>
    </w:p>
    <w:p w14:paraId="04B57C5F" w14:textId="77777777" w:rsidR="00011A68" w:rsidRPr="009C7A7A" w:rsidRDefault="00011A68" w:rsidP="00C017B3">
      <w:pPr>
        <w:shd w:val="clear" w:color="auto" w:fill="FFFFFF"/>
        <w:spacing w:after="0" w:line="240" w:lineRule="auto"/>
        <w:jc w:val="both"/>
        <w:rPr>
          <w:rFonts w:ascii="Futura Std Book" w:hAnsi="Futura Std Book"/>
          <w:sz w:val="20"/>
          <w:szCs w:val="20"/>
          <w:lang w:eastAsia="es-CO"/>
        </w:rPr>
      </w:pPr>
      <w:r w:rsidRPr="009C7A7A">
        <w:rPr>
          <w:rFonts w:ascii="Futura Std Book" w:hAnsi="Futura Std Book"/>
          <w:b/>
          <w:bCs/>
          <w:sz w:val="20"/>
          <w:szCs w:val="20"/>
          <w:lang w:eastAsia="es-CO"/>
        </w:rPr>
        <w:t>Objetivo: </w:t>
      </w:r>
      <w:r w:rsidRPr="009C7A7A">
        <w:rPr>
          <w:rFonts w:ascii="Futura Std Book" w:hAnsi="Futura Std Book"/>
          <w:sz w:val="20"/>
          <w:szCs w:val="20"/>
          <w:lang w:eastAsia="es-CO"/>
        </w:rPr>
        <w:t>Diseñar producto en los territorios de turismo, paz y convivencia (camino a Teyuna (ciudad Perdida) de la Sierra Nevada de Santa Marta (Magdalena), La Serranía de La Macarena (Meta), Putumayo y Urabá - El Darién (Antioquia - Chocó)</w:t>
      </w:r>
    </w:p>
    <w:p w14:paraId="41710AC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septiembre de 2018</w:t>
      </w:r>
    </w:p>
    <w:p w14:paraId="28B6311B"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septiembre de 2019</w:t>
      </w:r>
    </w:p>
    <w:p w14:paraId="7086ABFA" w14:textId="77777777" w:rsidR="00011A68" w:rsidRPr="009C7A7A" w:rsidRDefault="00011A68" w:rsidP="00C017B3">
      <w:pPr>
        <w:shd w:val="clear" w:color="auto" w:fill="FFFFFF"/>
        <w:spacing w:after="0" w:line="240" w:lineRule="auto"/>
        <w:jc w:val="both"/>
        <w:rPr>
          <w:rFonts w:ascii="Futura Std Book" w:hAnsi="Futura Std Book"/>
          <w:sz w:val="20"/>
          <w:szCs w:val="20"/>
          <w:lang w:eastAsia="es-CO"/>
        </w:rPr>
      </w:pPr>
      <w:r w:rsidRPr="009C7A7A">
        <w:rPr>
          <w:rFonts w:ascii="Futura Std Book" w:hAnsi="Futura Std Book"/>
          <w:b/>
          <w:bCs/>
          <w:sz w:val="20"/>
          <w:szCs w:val="20"/>
          <w:lang w:eastAsia="es-CO"/>
        </w:rPr>
        <w:t>Estado:</w:t>
      </w:r>
      <w:r w:rsidRPr="009C7A7A">
        <w:rPr>
          <w:rFonts w:ascii="Futura Std Book" w:hAnsi="Futura Std Book"/>
          <w:sz w:val="20"/>
          <w:szCs w:val="20"/>
          <w:lang w:eastAsia="es-CO"/>
        </w:rPr>
        <w:t> en ejecución</w:t>
      </w:r>
    </w:p>
    <w:p w14:paraId="7980877C" w14:textId="77777777" w:rsidR="00011A68" w:rsidRPr="009C7A7A" w:rsidRDefault="00011A68"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00F226C7" w:rsidRPr="009C7A7A">
        <w:rPr>
          <w:rFonts w:ascii="Futura Std Book" w:eastAsia="Times New Roman" w:hAnsi="Futura Std Book" w:cs="Arial"/>
          <w:sz w:val="20"/>
          <w:szCs w:val="20"/>
          <w:lang w:eastAsia="ar-SA"/>
        </w:rPr>
        <w:t>20</w:t>
      </w:r>
      <w:r w:rsidRPr="009C7A7A">
        <w:rPr>
          <w:rFonts w:ascii="Futura Std Book" w:eastAsia="Times New Roman" w:hAnsi="Futura Std Book" w:cs="Arial"/>
          <w:sz w:val="20"/>
          <w:szCs w:val="20"/>
          <w:lang w:eastAsia="ar-SA"/>
        </w:rPr>
        <w:t>%</w:t>
      </w:r>
    </w:p>
    <w:p w14:paraId="52DA8F04" w14:textId="77777777" w:rsidR="00011A68" w:rsidRPr="009C7A7A" w:rsidRDefault="00011A68" w:rsidP="00C017B3">
      <w:pPr>
        <w:shd w:val="clear" w:color="auto" w:fill="FFFFFF"/>
        <w:spacing w:after="0" w:line="240" w:lineRule="auto"/>
        <w:jc w:val="both"/>
        <w:rPr>
          <w:rFonts w:ascii="Futura Std Book" w:hAnsi="Futura Std Book"/>
          <w:sz w:val="20"/>
          <w:szCs w:val="20"/>
          <w:lang w:eastAsia="es-CO"/>
        </w:rPr>
      </w:pPr>
      <w:r w:rsidRPr="009C7A7A">
        <w:rPr>
          <w:rFonts w:ascii="Futura Std Book" w:hAnsi="Futura Std Book"/>
          <w:b/>
          <w:bCs/>
          <w:sz w:val="20"/>
          <w:szCs w:val="20"/>
          <w:lang w:eastAsia="es-CO"/>
        </w:rPr>
        <w:t>Informe:</w:t>
      </w:r>
    </w:p>
    <w:p w14:paraId="25AD66BE" w14:textId="77777777" w:rsidR="00011A68" w:rsidRPr="009C7A7A" w:rsidRDefault="00011A68" w:rsidP="00C017B3">
      <w:pPr>
        <w:numPr>
          <w:ilvl w:val="0"/>
          <w:numId w:val="22"/>
        </w:numPr>
        <w:shd w:val="clear" w:color="auto" w:fill="FFFFFF"/>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Radicado el 17 de febrero de 2017.</w:t>
      </w:r>
    </w:p>
    <w:p w14:paraId="084B5C25" w14:textId="77777777" w:rsidR="00011A68" w:rsidRPr="009C7A7A" w:rsidRDefault="00011A68" w:rsidP="00C017B3">
      <w:pPr>
        <w:numPr>
          <w:ilvl w:val="0"/>
          <w:numId w:val="22"/>
        </w:numPr>
        <w:shd w:val="clear" w:color="auto" w:fill="FFFFFF"/>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Aprobado el 24 de mayo de 2018</w:t>
      </w:r>
      <w:r w:rsidR="007F2DFE" w:rsidRPr="009C7A7A">
        <w:rPr>
          <w:rFonts w:ascii="Futura Std Book" w:hAnsi="Futura Std Book"/>
          <w:sz w:val="20"/>
          <w:szCs w:val="20"/>
          <w:lang w:eastAsia="es-CO"/>
        </w:rPr>
        <w:t>.</w:t>
      </w:r>
    </w:p>
    <w:p w14:paraId="4E1AB81B" w14:textId="77777777" w:rsidR="00DA758D" w:rsidRPr="009C7A7A" w:rsidRDefault="00BE34F2" w:rsidP="00BE34F2">
      <w:pPr>
        <w:pStyle w:val="Prrafodelista"/>
        <w:numPr>
          <w:ilvl w:val="0"/>
          <w:numId w:val="22"/>
        </w:numPr>
        <w:tabs>
          <w:tab w:val="left" w:pos="284"/>
          <w:tab w:val="left" w:pos="426"/>
        </w:tabs>
        <w:spacing w:after="0" w:line="240" w:lineRule="auto"/>
        <w:jc w:val="both"/>
        <w:rPr>
          <w:rFonts w:ascii="Futura Std Book" w:hAnsi="Futura Std Book"/>
          <w:sz w:val="20"/>
          <w:szCs w:val="20"/>
        </w:rPr>
      </w:pPr>
      <w:r w:rsidRPr="009C7A7A">
        <w:rPr>
          <w:rFonts w:ascii="Futura Std Book" w:hAnsi="Futura Std Book"/>
          <w:sz w:val="20"/>
          <w:szCs w:val="20"/>
          <w:lang w:eastAsia="es-CO"/>
        </w:rPr>
        <w:t>En diciembre de 2018 se realizaron las mesas de trabajo en Montañita, Miravalle e Icononzo</w:t>
      </w:r>
    </w:p>
    <w:p w14:paraId="7215B447" w14:textId="77777777" w:rsidR="00E17045" w:rsidRPr="009C7A7A" w:rsidRDefault="00E17045" w:rsidP="00E17045">
      <w:pPr>
        <w:pStyle w:val="Prrafodelista"/>
        <w:numPr>
          <w:ilvl w:val="0"/>
          <w:numId w:val="22"/>
        </w:numPr>
        <w:tabs>
          <w:tab w:val="left" w:pos="284"/>
          <w:tab w:val="left" w:pos="426"/>
        </w:tabs>
        <w:spacing w:after="0" w:line="240" w:lineRule="auto"/>
        <w:jc w:val="both"/>
        <w:rPr>
          <w:rFonts w:ascii="Futura Std Book" w:hAnsi="Futura Std Book"/>
          <w:sz w:val="20"/>
          <w:szCs w:val="20"/>
        </w:rPr>
      </w:pPr>
      <w:r w:rsidRPr="009C7A7A">
        <w:rPr>
          <w:rFonts w:ascii="Futura Std Book" w:hAnsi="Futura Std Book"/>
          <w:sz w:val="20"/>
          <w:szCs w:val="20"/>
          <w:lang w:eastAsia="es-CO"/>
        </w:rPr>
        <w:t>En enero de 2019 se realizaron las mesas de trabajo en Dabeiba y Mesetas.</w:t>
      </w:r>
      <w:r w:rsidRPr="009C7A7A">
        <w:rPr>
          <w:rFonts w:ascii="Futura Std Book" w:hAnsi="Futura Std Book"/>
          <w:sz w:val="20"/>
          <w:szCs w:val="20"/>
          <w:lang w:eastAsia="es-CO"/>
        </w:rPr>
        <w:tab/>
      </w:r>
    </w:p>
    <w:p w14:paraId="45B20B24" w14:textId="77777777" w:rsidR="00011A68" w:rsidRPr="009C7A7A" w:rsidRDefault="00011A68" w:rsidP="00E17045">
      <w:pPr>
        <w:pStyle w:val="Prrafodelista"/>
        <w:numPr>
          <w:ilvl w:val="0"/>
          <w:numId w:val="22"/>
        </w:numPr>
        <w:tabs>
          <w:tab w:val="left" w:pos="284"/>
          <w:tab w:val="left" w:pos="426"/>
        </w:tabs>
        <w:spacing w:after="0" w:line="240" w:lineRule="auto"/>
        <w:jc w:val="both"/>
        <w:rPr>
          <w:rFonts w:ascii="Futura Std Book" w:hAnsi="Futura Std Book"/>
          <w:sz w:val="20"/>
          <w:szCs w:val="20"/>
        </w:rPr>
      </w:pPr>
      <w:r w:rsidRPr="009C7A7A">
        <w:rPr>
          <w:rFonts w:ascii="Futura Std Book" w:hAnsi="Futura Std Book"/>
          <w:sz w:val="20"/>
          <w:szCs w:val="20"/>
        </w:rPr>
        <w:t>Los 10 destinos a impactar son los siguientes: Mesetas–Meta: ETCR Buenavista, San Vicente del Caguán-Caquetá: ETCR Miravalle, Dabeiba-Antioquia: ETCR Llano Grande, Fonseca-La Guajira: ETCR Pondores, Quibdó–Chocó: ETCR “Vidrí”, Icononzo–Tolima: ETCR La Fila, La Paz–Cesar: ETCR Tierra Grata, San Jose del Guaviare–Guaviare: ETCR Charras, Montañita–Caquetá: ETCR Agua Bonita, Anorí–Antioquia: ETCR La Plancha</w:t>
      </w:r>
      <w:r w:rsidR="007F2DFE" w:rsidRPr="009C7A7A">
        <w:rPr>
          <w:rFonts w:ascii="Futura Std Book" w:hAnsi="Futura Std Book"/>
          <w:sz w:val="20"/>
          <w:szCs w:val="20"/>
        </w:rPr>
        <w:t>.</w:t>
      </w:r>
    </w:p>
    <w:p w14:paraId="5A624DF3" w14:textId="77777777" w:rsidR="00011A68" w:rsidRPr="009C7A7A" w:rsidRDefault="00E34C22" w:rsidP="00C017B3">
      <w:p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hAnsi="Futura Std Book"/>
          <w:b/>
          <w:sz w:val="20"/>
          <w:szCs w:val="20"/>
        </w:rPr>
        <w:t>4</w:t>
      </w:r>
      <w:r w:rsidR="00011A68" w:rsidRPr="009C7A7A">
        <w:rPr>
          <w:rFonts w:ascii="Futura Std Book" w:hAnsi="Futura Std Book"/>
          <w:b/>
          <w:sz w:val="20"/>
          <w:szCs w:val="20"/>
        </w:rPr>
        <w:t>.  FNTP-010-2017 Enlace al proyecto FNT-179-2015 en los destinos de turismo, paz y convivencia</w:t>
      </w:r>
    </w:p>
    <w:p w14:paraId="0855565F" w14:textId="77777777" w:rsidR="00011A68" w:rsidRPr="009C7A7A" w:rsidRDefault="00011A68" w:rsidP="00C017B3">
      <w:pPr>
        <w:tabs>
          <w:tab w:val="left" w:pos="284"/>
          <w:tab w:val="left" w:pos="8940"/>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Proponente:</w:t>
      </w:r>
      <w:r w:rsidRPr="009C7A7A">
        <w:rPr>
          <w:rFonts w:ascii="Futura Std Book" w:hAnsi="Futura Std Book"/>
          <w:sz w:val="20"/>
          <w:szCs w:val="20"/>
        </w:rPr>
        <w:t xml:space="preserve"> MinCIT</w:t>
      </w:r>
      <w:r w:rsidRPr="009C7A7A">
        <w:rPr>
          <w:rFonts w:ascii="Futura Std Book" w:hAnsi="Futura Std Book"/>
          <w:sz w:val="20"/>
          <w:szCs w:val="20"/>
        </w:rPr>
        <w:tab/>
      </w:r>
    </w:p>
    <w:p w14:paraId="4CDF2DF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$587.297.646 (aproximado $$117.459.529 para el departamento)</w:t>
      </w:r>
    </w:p>
    <w:p w14:paraId="28F41495" w14:textId="77777777" w:rsidR="00011A68" w:rsidRPr="009C7A7A" w:rsidRDefault="00011A68" w:rsidP="00C017B3">
      <w:pPr>
        <w:pStyle w:val="Prrafodelista"/>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Fontur: $356.845.272 vigencia 2017</w:t>
      </w:r>
    </w:p>
    <w:p w14:paraId="36C67185" w14:textId="77777777" w:rsidR="00011A68" w:rsidRPr="009C7A7A" w:rsidRDefault="00011A68" w:rsidP="00C017B3">
      <w:pPr>
        <w:pStyle w:val="Prrafodelista"/>
        <w:numPr>
          <w:ilvl w:val="0"/>
          <w:numId w:val="23"/>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Fontur $230.452.374 vigencia 2018 </w:t>
      </w:r>
    </w:p>
    <w:p w14:paraId="75FDC98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Conformar un equipo de trabajo de dedicación exclusiva, para recopilar la información en territorio desde el punto de vista turístico en los destinos de Turismo, Paz y Convivencia.</w:t>
      </w:r>
    </w:p>
    <w:p w14:paraId="2429A54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11 de junio de 2017</w:t>
      </w:r>
    </w:p>
    <w:p w14:paraId="6CB5544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10 de abril de 2019</w:t>
      </w:r>
    </w:p>
    <w:p w14:paraId="036FF5D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lastRenderedPageBreak/>
        <w:t>Estado:</w:t>
      </w:r>
      <w:r w:rsidRPr="009C7A7A">
        <w:rPr>
          <w:rFonts w:ascii="Futura Std Book" w:eastAsia="Times New Roman" w:hAnsi="Futura Std Book" w:cs="Times New Roman"/>
          <w:sz w:val="20"/>
          <w:szCs w:val="20"/>
          <w:lang w:eastAsia="es-CO"/>
        </w:rPr>
        <w:t> en ejecución</w:t>
      </w:r>
    </w:p>
    <w:p w14:paraId="79367032"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001F363B" w:rsidRPr="009C7A7A">
        <w:rPr>
          <w:rFonts w:ascii="Futura Std Book" w:eastAsia="Times New Roman" w:hAnsi="Futura Std Book" w:cs="Times New Roman"/>
          <w:sz w:val="20"/>
          <w:szCs w:val="20"/>
          <w:lang w:eastAsia="es-CO"/>
        </w:rPr>
        <w:t>8</w:t>
      </w:r>
      <w:r w:rsidR="00F226C7" w:rsidRPr="009C7A7A">
        <w:rPr>
          <w:rFonts w:ascii="Futura Std Book" w:eastAsia="Times New Roman" w:hAnsi="Futura Std Book" w:cs="Times New Roman"/>
          <w:sz w:val="20"/>
          <w:szCs w:val="20"/>
          <w:lang w:eastAsia="es-CO"/>
        </w:rPr>
        <w:t>9</w:t>
      </w:r>
      <w:r w:rsidRPr="009C7A7A">
        <w:rPr>
          <w:rFonts w:ascii="Futura Std Book" w:eastAsia="Times New Roman" w:hAnsi="Futura Std Book" w:cs="Times New Roman"/>
          <w:sz w:val="20"/>
          <w:szCs w:val="20"/>
          <w:lang w:eastAsia="es-CO"/>
        </w:rPr>
        <w:t>%</w:t>
      </w:r>
    </w:p>
    <w:p w14:paraId="387B387C"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6A32AC82" w14:textId="77777777" w:rsidR="00011A68" w:rsidRPr="009C7A7A" w:rsidRDefault="00011A68" w:rsidP="00C017B3">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3 de enero de 2017.</w:t>
      </w:r>
    </w:p>
    <w:p w14:paraId="3510F1A9" w14:textId="77777777" w:rsidR="001F363B" w:rsidRPr="009C7A7A" w:rsidRDefault="00011A68" w:rsidP="001F363B">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7 de febrero de 2017.</w:t>
      </w:r>
    </w:p>
    <w:p w14:paraId="6613B297" w14:textId="77777777" w:rsidR="00BB4358" w:rsidRPr="009C7A7A" w:rsidRDefault="001F363B" w:rsidP="001F363B">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Durante enero de 2019, terminó el contrato de Luis Fernando Vitery</w:t>
      </w:r>
      <w:r w:rsidRPr="009C7A7A">
        <w:rPr>
          <w:rFonts w:ascii="Futura Std Book" w:eastAsia="Times New Roman" w:hAnsi="Futura Std Book" w:cs="Times New Roman"/>
          <w:sz w:val="20"/>
          <w:szCs w:val="20"/>
          <w:lang w:eastAsia="es-CO"/>
        </w:rPr>
        <w:tab/>
      </w:r>
    </w:p>
    <w:p w14:paraId="1CB72EAA" w14:textId="77777777" w:rsidR="00E17045" w:rsidRPr="009C7A7A" w:rsidRDefault="001F363B" w:rsidP="001F363B">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Se estima en febrero de 2019 terminar el contrato de Liliana Garcia, Maria Susana Beltran y Anatacio Moscote</w:t>
      </w:r>
    </w:p>
    <w:p w14:paraId="3A85E123" w14:textId="77777777" w:rsidR="00011A68" w:rsidRPr="009C7A7A" w:rsidRDefault="00011A68" w:rsidP="001F363B">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Departamentos de impacto: Putumayo, Antioquia, Chocó, Magdalena, Meta. </w:t>
      </w:r>
    </w:p>
    <w:p w14:paraId="3D1ACA17" w14:textId="77777777" w:rsidR="00011A68" w:rsidRPr="009C7A7A" w:rsidRDefault="00011A68" w:rsidP="00C017B3">
      <w:pPr>
        <w:numPr>
          <w:ilvl w:val="0"/>
          <w:numId w:val="24"/>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El proyecto busca realizar el acompañamiento profesional a las regiones piloto de la estrategia de turismo, paz y convivencia, así como de los nuevos destinos (Vichada, Caquetá, Montes de María - Bolívar, Cauca y Sucre) a través de un equipo de trabajo integrado por 7 profesionales.</w:t>
      </w:r>
    </w:p>
    <w:p w14:paraId="47C7AE0B" w14:textId="77777777" w:rsidR="00011A68" w:rsidRPr="009C7A7A" w:rsidRDefault="00011A68" w:rsidP="00AE2B6B">
      <w:pPr>
        <w:pStyle w:val="Prrafodelista"/>
        <w:numPr>
          <w:ilvl w:val="0"/>
          <w:numId w:val="9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FNTP-267-2017 </w:t>
      </w:r>
      <w:r w:rsidR="006F1139" w:rsidRPr="009C7A7A">
        <w:rPr>
          <w:rFonts w:ascii="Futura Std Book" w:eastAsia="Times New Roman" w:hAnsi="Futura Std Book" w:cs="Arial"/>
          <w:b/>
          <w:sz w:val="20"/>
          <w:szCs w:val="20"/>
          <w:lang w:eastAsia="ar-SA"/>
        </w:rPr>
        <w:t>Diseño</w:t>
      </w:r>
      <w:r w:rsidRPr="009C7A7A">
        <w:rPr>
          <w:rFonts w:ascii="Futura Std Book" w:eastAsia="Times New Roman" w:hAnsi="Futura Std Book" w:cs="Arial"/>
          <w:b/>
          <w:sz w:val="20"/>
          <w:szCs w:val="20"/>
          <w:lang w:eastAsia="ar-SA"/>
        </w:rPr>
        <w:t xml:space="preserve"> de productos turísticos </w:t>
      </w:r>
      <w:r w:rsidR="006F1139" w:rsidRPr="009C7A7A">
        <w:rPr>
          <w:rFonts w:ascii="Futura Std Book" w:eastAsia="Times New Roman" w:hAnsi="Futura Std Book" w:cs="Arial"/>
          <w:b/>
          <w:sz w:val="20"/>
          <w:szCs w:val="20"/>
          <w:lang w:eastAsia="ar-SA"/>
        </w:rPr>
        <w:t xml:space="preserve">para </w:t>
      </w:r>
      <w:r w:rsidRPr="009C7A7A">
        <w:rPr>
          <w:rFonts w:ascii="Futura Std Book" w:eastAsia="Times New Roman" w:hAnsi="Futura Std Book" w:cs="Arial"/>
          <w:b/>
          <w:sz w:val="20"/>
          <w:szCs w:val="20"/>
          <w:lang w:eastAsia="ar-SA"/>
        </w:rPr>
        <w:t>los destinos de turismo y paz</w:t>
      </w:r>
    </w:p>
    <w:p w14:paraId="526CC61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MinCIT</w:t>
      </w:r>
    </w:p>
    <w:p w14:paraId="31F8685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007F2DFE" w:rsidRPr="009C7A7A">
        <w:rPr>
          <w:rFonts w:ascii="Futura Std Book" w:eastAsia="Times New Roman" w:hAnsi="Futura Std Book" w:cs="Times New Roman"/>
          <w:sz w:val="20"/>
          <w:szCs w:val="20"/>
          <w:lang w:eastAsia="es-CO"/>
        </w:rPr>
        <w:t>$1.636.736.000 (aproximado $</w:t>
      </w:r>
      <w:r w:rsidRPr="009C7A7A">
        <w:rPr>
          <w:rFonts w:ascii="Futura Std Book" w:eastAsia="Times New Roman" w:hAnsi="Futura Std Book" w:cs="Times New Roman"/>
          <w:sz w:val="20"/>
          <w:szCs w:val="20"/>
          <w:lang w:eastAsia="es-CO"/>
        </w:rPr>
        <w:t>233.819.429 para el departamento)</w:t>
      </w:r>
    </w:p>
    <w:p w14:paraId="21C8122C"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Diseñar producto en los territorios de turismo, paz y convivencia (camino a Teyuna (ciudad Perdida) de la Sierra Nevada de Santa Marta (Magdalena), La Serranía de La Macarena (Meta), Putumayo y Urabá - El Darién (Antioquia - Chocó)</w:t>
      </w:r>
    </w:p>
    <w:p w14:paraId="136DF4C8"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octubre de 2018</w:t>
      </w:r>
    </w:p>
    <w:p w14:paraId="7C546B7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octubre de 2019</w:t>
      </w:r>
    </w:p>
    <w:p w14:paraId="4DAC2AD2"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Estado: </w:t>
      </w:r>
      <w:r w:rsidRPr="009C7A7A">
        <w:rPr>
          <w:rFonts w:ascii="Futura Std Book" w:eastAsia="Times New Roman" w:hAnsi="Futura Std Book" w:cs="Times New Roman"/>
          <w:sz w:val="20"/>
          <w:szCs w:val="20"/>
          <w:lang w:eastAsia="es-CO"/>
        </w:rPr>
        <w:t>en ejecución</w:t>
      </w:r>
    </w:p>
    <w:p w14:paraId="60F38BBC" w14:textId="608DD7CA" w:rsidR="00011A68" w:rsidRPr="009C7A7A" w:rsidRDefault="00011A68" w:rsidP="00C017B3">
      <w:pPr>
        <w:shd w:val="clear" w:color="auto" w:fill="FFFFFF"/>
        <w:spacing w:after="0" w:line="240" w:lineRule="auto"/>
        <w:jc w:val="both"/>
        <w:rPr>
          <w:rFonts w:ascii="Futura Std Book" w:eastAsia="Times New Roman" w:hAnsi="Futura Std Book" w:cs="Times New Roman"/>
          <w:bCs/>
          <w:sz w:val="20"/>
          <w:szCs w:val="20"/>
          <w:lang w:eastAsia="es-CO"/>
        </w:rPr>
      </w:pPr>
      <w:r w:rsidRPr="009C7A7A">
        <w:rPr>
          <w:rFonts w:ascii="Futura Std Book" w:eastAsia="Times New Roman" w:hAnsi="Futura Std Book" w:cs="Times New Roman"/>
          <w:b/>
          <w:bCs/>
          <w:sz w:val="20"/>
          <w:szCs w:val="20"/>
          <w:lang w:eastAsia="es-CO"/>
        </w:rPr>
        <w:t xml:space="preserve">Avance físico: </w:t>
      </w:r>
      <w:r w:rsidR="005F4E58" w:rsidRPr="009C7A7A">
        <w:rPr>
          <w:rFonts w:ascii="Futura Std Book" w:eastAsia="Times New Roman" w:hAnsi="Futura Std Book" w:cs="Times New Roman"/>
          <w:bCs/>
          <w:sz w:val="20"/>
          <w:szCs w:val="20"/>
          <w:lang w:eastAsia="es-CO"/>
        </w:rPr>
        <w:t>12</w:t>
      </w:r>
      <w:r w:rsidRPr="009C7A7A">
        <w:rPr>
          <w:rFonts w:ascii="Futura Std Book" w:eastAsia="Times New Roman" w:hAnsi="Futura Std Book" w:cs="Times New Roman"/>
          <w:bCs/>
          <w:sz w:val="20"/>
          <w:szCs w:val="20"/>
          <w:lang w:eastAsia="es-CO"/>
        </w:rPr>
        <w:t>%</w:t>
      </w:r>
    </w:p>
    <w:p w14:paraId="7A44962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3440E408" w14:textId="77777777" w:rsidR="00011A68" w:rsidRPr="009C7A7A" w:rsidRDefault="00011A68" w:rsidP="00C017B3">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20 de noviembre de 2017.</w:t>
      </w:r>
    </w:p>
    <w:p w14:paraId="3878D19C" w14:textId="77777777" w:rsidR="00011A68" w:rsidRPr="009C7A7A" w:rsidRDefault="00011A68" w:rsidP="00C017B3">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24 de mayo de 2018</w:t>
      </w:r>
      <w:r w:rsidR="007F2DFE" w:rsidRPr="009C7A7A">
        <w:rPr>
          <w:rFonts w:ascii="Futura Std Book" w:eastAsia="Times New Roman" w:hAnsi="Futura Std Book" w:cs="Times New Roman"/>
          <w:sz w:val="20"/>
          <w:szCs w:val="20"/>
          <w:lang w:eastAsia="es-CO"/>
        </w:rPr>
        <w:t>.</w:t>
      </w:r>
    </w:p>
    <w:p w14:paraId="0E0E2B30" w14:textId="77777777" w:rsidR="000D0197" w:rsidRPr="009C7A7A" w:rsidRDefault="000D0197" w:rsidP="000D0197">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enero de 2019, se continuó con el proceso de levantamiento y recopilación de información de fuentes primarias y secundarias. </w:t>
      </w:r>
      <w:r w:rsidRPr="009C7A7A">
        <w:rPr>
          <w:rFonts w:ascii="Futura Std Book" w:eastAsia="Times New Roman" w:hAnsi="Futura Std Book" w:cs="Times New Roman"/>
          <w:sz w:val="20"/>
          <w:szCs w:val="20"/>
          <w:lang w:eastAsia="es-CO"/>
        </w:rPr>
        <w:tab/>
      </w:r>
    </w:p>
    <w:p w14:paraId="509B77ED" w14:textId="77777777" w:rsidR="000D0197" w:rsidRPr="009C7A7A" w:rsidRDefault="000D0197" w:rsidP="000D0197">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febrero de 2019, se estima realizar comité de seguimiento con el fin de conocer los avances relacionados con el diagnóstico y la programación de las actividades de diseño de producto. </w:t>
      </w:r>
    </w:p>
    <w:p w14:paraId="77548E5E" w14:textId="77777777" w:rsidR="00011A68" w:rsidRPr="009C7A7A" w:rsidRDefault="00011A68" w:rsidP="000D0197">
      <w:pPr>
        <w:numPr>
          <w:ilvl w:val="0"/>
          <w:numId w:val="25"/>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Se busca diseñar el producto turístico de los destinos piloto considerados en la estrategia de turismo, paz y convivencia. </w:t>
      </w:r>
    </w:p>
    <w:p w14:paraId="01E6B319" w14:textId="77777777" w:rsidR="00011A68" w:rsidRPr="009C7A7A" w:rsidRDefault="00011A68" w:rsidP="00AE2B6B">
      <w:pPr>
        <w:pStyle w:val="Prrafodelista"/>
        <w:numPr>
          <w:ilvl w:val="0"/>
          <w:numId w:val="9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FNTP-256-2017 Jornadas de capacitación en discapacidad, accesibilidad y turismo accesible; talleres vivenciales y exposición teórica</w:t>
      </w:r>
    </w:p>
    <w:p w14:paraId="0A717ECE"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Proponente</w:t>
      </w:r>
      <w:r w:rsidRPr="009C7A7A">
        <w:rPr>
          <w:rFonts w:ascii="Futura Std Book" w:hAnsi="Futura Std Book"/>
          <w:sz w:val="20"/>
          <w:szCs w:val="20"/>
        </w:rPr>
        <w:t xml:space="preserve">: MinCIT </w:t>
      </w:r>
    </w:p>
    <w:p w14:paraId="3F1A6B92"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 xml:space="preserve">Valor: </w:t>
      </w:r>
      <w:r w:rsidRPr="009C7A7A">
        <w:rPr>
          <w:rFonts w:ascii="Futura Std Book" w:hAnsi="Futura Std Book"/>
          <w:sz w:val="20"/>
          <w:szCs w:val="20"/>
        </w:rPr>
        <w:t>$217.984.814 (aproximado</w:t>
      </w:r>
      <w:r w:rsidRPr="009C7A7A">
        <w:rPr>
          <w:rFonts w:ascii="Futura Std Book" w:hAnsi="Futura Std Book"/>
          <w:b/>
          <w:sz w:val="20"/>
          <w:szCs w:val="20"/>
        </w:rPr>
        <w:t xml:space="preserve"> </w:t>
      </w:r>
      <w:r w:rsidRPr="009C7A7A">
        <w:rPr>
          <w:rFonts w:ascii="Futura Std Book" w:hAnsi="Futura Std Book"/>
          <w:sz w:val="20"/>
          <w:szCs w:val="20"/>
        </w:rPr>
        <w:t>$15.570.344</w:t>
      </w:r>
      <w:r w:rsidRPr="009C7A7A">
        <w:rPr>
          <w:rFonts w:ascii="Futura Std Book" w:eastAsia="Times New Roman" w:hAnsi="Futura Std Book" w:cs="Times New Roman"/>
          <w:sz w:val="20"/>
          <w:szCs w:val="20"/>
          <w:lang w:eastAsia="es-CO"/>
        </w:rPr>
        <w:t xml:space="preserve"> para el departamento)</w:t>
      </w:r>
    </w:p>
    <w:p w14:paraId="739D9C7D" w14:textId="3C9C4490"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Objetivo:</w:t>
      </w:r>
      <w:r w:rsidR="007F2DFE" w:rsidRPr="009C7A7A">
        <w:rPr>
          <w:rFonts w:ascii="Futura Std Book" w:hAnsi="Futura Std Book"/>
          <w:sz w:val="20"/>
          <w:szCs w:val="20"/>
        </w:rPr>
        <w:t xml:space="preserve"> </w:t>
      </w:r>
      <w:r w:rsidRPr="009C7A7A">
        <w:rPr>
          <w:rFonts w:ascii="Futura Std Book" w:hAnsi="Futura Std Book"/>
          <w:sz w:val="20"/>
          <w:szCs w:val="20"/>
        </w:rPr>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w:t>
      </w:r>
      <w:r w:rsidR="007F2DFE" w:rsidRPr="009C7A7A">
        <w:rPr>
          <w:rFonts w:ascii="Futura Std Book" w:hAnsi="Futura Std Book"/>
          <w:sz w:val="20"/>
          <w:szCs w:val="20"/>
        </w:rPr>
        <w:t xml:space="preserve"> los turistas con discapacidad.</w:t>
      </w:r>
    </w:p>
    <w:p w14:paraId="00895DE0" w14:textId="77777777" w:rsidR="00C43EF4" w:rsidRPr="009C7A7A" w:rsidRDefault="00C43EF4" w:rsidP="00C43EF4">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w:t>
      </w:r>
      <w:r w:rsidR="007F2DFE" w:rsidRPr="009C7A7A">
        <w:rPr>
          <w:rFonts w:ascii="Futura Std Book" w:eastAsia="Times New Roman" w:hAnsi="Futura Std Book" w:cs="Times New Roman"/>
          <w:sz w:val="20"/>
          <w:szCs w:val="20"/>
          <w:lang w:eastAsia="es-CO"/>
        </w:rPr>
        <w:t>d</w:t>
      </w:r>
      <w:r w:rsidR="004D237F" w:rsidRPr="009C7A7A">
        <w:rPr>
          <w:rFonts w:ascii="Futura Std Book" w:eastAsia="Times New Roman" w:hAnsi="Futura Std Book" w:cs="Times New Roman"/>
          <w:sz w:val="20"/>
          <w:szCs w:val="20"/>
          <w:lang w:eastAsia="es-CO"/>
        </w:rPr>
        <w:t>iciembre</w:t>
      </w:r>
      <w:r w:rsidRPr="009C7A7A">
        <w:rPr>
          <w:rFonts w:ascii="Futura Std Book" w:eastAsia="Times New Roman" w:hAnsi="Futura Std Book" w:cs="Times New Roman"/>
          <w:sz w:val="20"/>
          <w:szCs w:val="20"/>
          <w:lang w:eastAsia="es-CO"/>
        </w:rPr>
        <w:t xml:space="preserve"> de 2018</w:t>
      </w:r>
    </w:p>
    <w:p w14:paraId="30E31498" w14:textId="77777777" w:rsidR="00C43EF4" w:rsidRPr="009C7A7A" w:rsidRDefault="00C43EF4" w:rsidP="00C43EF4">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004D237F" w:rsidRPr="009C7A7A">
        <w:rPr>
          <w:rFonts w:ascii="Futura Std Book" w:eastAsia="Times New Roman" w:hAnsi="Futura Std Book" w:cs="Times New Roman"/>
          <w:sz w:val="20"/>
          <w:szCs w:val="20"/>
          <w:lang w:eastAsia="es-CO"/>
        </w:rPr>
        <w:t>junio</w:t>
      </w:r>
      <w:r w:rsidRPr="009C7A7A">
        <w:rPr>
          <w:rFonts w:ascii="Futura Std Book" w:eastAsia="Times New Roman" w:hAnsi="Futura Std Book" w:cs="Times New Roman"/>
          <w:sz w:val="20"/>
          <w:szCs w:val="20"/>
          <w:lang w:eastAsia="es-CO"/>
        </w:rPr>
        <w:t xml:space="preserve"> de 2019</w:t>
      </w:r>
    </w:p>
    <w:p w14:paraId="1299EA3B" w14:textId="77777777" w:rsidR="00011A68" w:rsidRPr="009C7A7A" w:rsidRDefault="00011A68" w:rsidP="00C017B3">
      <w:pPr>
        <w:pStyle w:val="Prrafodelista"/>
        <w:spacing w:after="0" w:line="240" w:lineRule="auto"/>
        <w:ind w:left="0"/>
        <w:jc w:val="both"/>
        <w:rPr>
          <w:rFonts w:ascii="Futura Std Book" w:hAnsi="Futura Std Book"/>
          <w:b/>
          <w:sz w:val="20"/>
          <w:szCs w:val="20"/>
        </w:rPr>
      </w:pPr>
      <w:r w:rsidRPr="009C7A7A">
        <w:rPr>
          <w:rFonts w:ascii="Futura Std Book" w:hAnsi="Futura Std Book"/>
          <w:b/>
          <w:sz w:val="20"/>
          <w:szCs w:val="20"/>
        </w:rPr>
        <w:t xml:space="preserve">Estado: </w:t>
      </w:r>
      <w:r w:rsidR="00C43EF4" w:rsidRPr="009C7A7A">
        <w:rPr>
          <w:rFonts w:ascii="Futura Std Book" w:hAnsi="Futura Std Book"/>
          <w:sz w:val="20"/>
          <w:szCs w:val="20"/>
        </w:rPr>
        <w:t>en ejecución</w:t>
      </w:r>
    </w:p>
    <w:p w14:paraId="35BBA4B3" w14:textId="77777777" w:rsidR="00011A68" w:rsidRPr="009C7A7A" w:rsidRDefault="00011A68" w:rsidP="00C017B3">
      <w:pPr>
        <w:pStyle w:val="Prrafodelista"/>
        <w:spacing w:after="0" w:line="240" w:lineRule="auto"/>
        <w:ind w:left="0"/>
        <w:jc w:val="both"/>
        <w:rPr>
          <w:rFonts w:ascii="Futura Std Book" w:hAnsi="Futura Std Book"/>
          <w:b/>
          <w:sz w:val="20"/>
          <w:szCs w:val="20"/>
        </w:rPr>
      </w:pPr>
      <w:r w:rsidRPr="009C7A7A">
        <w:rPr>
          <w:rFonts w:ascii="Futura Std Book" w:hAnsi="Futura Std Book"/>
          <w:b/>
          <w:sz w:val="20"/>
          <w:szCs w:val="20"/>
        </w:rPr>
        <w:t xml:space="preserve">Avance Físico: </w:t>
      </w:r>
      <w:r w:rsidR="00A46F35" w:rsidRPr="009C7A7A">
        <w:rPr>
          <w:rFonts w:ascii="Futura Std Book" w:hAnsi="Futura Std Book"/>
          <w:sz w:val="20"/>
          <w:szCs w:val="20"/>
        </w:rPr>
        <w:t>5</w:t>
      </w:r>
      <w:r w:rsidRPr="009C7A7A">
        <w:rPr>
          <w:rFonts w:ascii="Futura Std Book" w:hAnsi="Futura Std Book"/>
          <w:sz w:val="20"/>
          <w:szCs w:val="20"/>
        </w:rPr>
        <w:t>%</w:t>
      </w:r>
    </w:p>
    <w:p w14:paraId="7AAA3F41" w14:textId="77777777" w:rsidR="00011A68" w:rsidRPr="009C7A7A" w:rsidRDefault="00011A68" w:rsidP="00C017B3">
      <w:pPr>
        <w:pStyle w:val="Prrafodelista"/>
        <w:spacing w:after="0" w:line="240" w:lineRule="auto"/>
        <w:ind w:left="0"/>
        <w:jc w:val="both"/>
        <w:rPr>
          <w:rFonts w:ascii="Futura Std Book" w:hAnsi="Futura Std Book"/>
          <w:b/>
          <w:sz w:val="20"/>
          <w:szCs w:val="20"/>
        </w:rPr>
      </w:pPr>
      <w:r w:rsidRPr="009C7A7A">
        <w:rPr>
          <w:rFonts w:ascii="Futura Std Book" w:hAnsi="Futura Std Book"/>
          <w:b/>
          <w:sz w:val="20"/>
          <w:szCs w:val="20"/>
        </w:rPr>
        <w:t>Informe:</w:t>
      </w:r>
    </w:p>
    <w:p w14:paraId="70498910" w14:textId="77777777" w:rsidR="00011A68" w:rsidRPr="009C7A7A" w:rsidRDefault="00011A68" w:rsidP="00C017B3">
      <w:pPr>
        <w:numPr>
          <w:ilvl w:val="0"/>
          <w:numId w:val="2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Radicado el 07 de noviembre de 2017 </w:t>
      </w:r>
    </w:p>
    <w:p w14:paraId="501C0CBE" w14:textId="77777777" w:rsidR="00011A68" w:rsidRPr="009C7A7A" w:rsidRDefault="00011A68" w:rsidP="00C017B3">
      <w:pPr>
        <w:numPr>
          <w:ilvl w:val="0"/>
          <w:numId w:val="2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Aprobado el 19 de abril de 2018 </w:t>
      </w:r>
    </w:p>
    <w:p w14:paraId="2C940B0F" w14:textId="77777777" w:rsidR="00011A68" w:rsidRPr="009C7A7A" w:rsidRDefault="000D0197" w:rsidP="00C017B3">
      <w:pPr>
        <w:numPr>
          <w:ilvl w:val="0"/>
          <w:numId w:val="26"/>
        </w:num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Las jornadas se llevarán a cabo hasta junio de 2019, fecha en que terminaran los ciclos de capacitación</w:t>
      </w:r>
      <w:r w:rsidR="007F2DFE" w:rsidRPr="009C7A7A">
        <w:rPr>
          <w:rFonts w:ascii="Futura Std Book" w:eastAsia="Times New Roman" w:hAnsi="Futura Std Book" w:cs="Arial"/>
          <w:sz w:val="20"/>
          <w:szCs w:val="20"/>
          <w:lang w:eastAsia="ar-SA"/>
        </w:rPr>
        <w:t>.</w:t>
      </w:r>
    </w:p>
    <w:p w14:paraId="46790AA7" w14:textId="77777777" w:rsidR="00011A68" w:rsidRPr="009C7A7A" w:rsidRDefault="00011A68" w:rsidP="00C017B3">
      <w:pPr>
        <w:numPr>
          <w:ilvl w:val="0"/>
          <w:numId w:val="26"/>
        </w:numPr>
        <w:shd w:val="clear" w:color="auto" w:fill="FFFFFF"/>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busca mejorar la calidad en la prestación de servicios a personas con discapacidad y demás personas, donde se realizaran 14 jornadas que den como resultado 30 personas capacitadas</w:t>
      </w:r>
      <w:r w:rsidR="007F2DFE" w:rsidRPr="009C7A7A">
        <w:rPr>
          <w:rFonts w:ascii="Futura Std Book" w:eastAsia="Times New Roman" w:hAnsi="Futura Std Book" w:cs="Arial"/>
          <w:sz w:val="20"/>
          <w:szCs w:val="20"/>
          <w:lang w:eastAsia="ar-SA"/>
        </w:rPr>
        <w:t>.</w:t>
      </w:r>
    </w:p>
    <w:p w14:paraId="2C9A7818" w14:textId="77777777" w:rsidR="00011A68" w:rsidRPr="009C7A7A" w:rsidRDefault="00011A68" w:rsidP="00AE2B6B">
      <w:pPr>
        <w:pStyle w:val="Prrafodelista"/>
        <w:numPr>
          <w:ilvl w:val="0"/>
          <w:numId w:val="9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FNTP-241-2017 Programa capacitación Cotelco 2018-2020 Fase I</w:t>
      </w:r>
    </w:p>
    <w:p w14:paraId="3CFDF8E0" w14:textId="77777777" w:rsidR="00011A68" w:rsidRPr="009C7A7A" w:rsidRDefault="00011A68" w:rsidP="00C017B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Cotelco</w:t>
      </w:r>
    </w:p>
    <w:p w14:paraId="7641802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lastRenderedPageBreak/>
        <w:t>Valor: </w:t>
      </w:r>
      <w:r w:rsidRPr="009C7A7A">
        <w:rPr>
          <w:rFonts w:ascii="Futura Std Book" w:eastAsia="Times New Roman" w:hAnsi="Futura Std Book" w:cs="Times New Roman"/>
          <w:sz w:val="20"/>
          <w:szCs w:val="20"/>
          <w:lang w:eastAsia="es-CO"/>
        </w:rPr>
        <w:t>$1.291.523.621 (Fontur $1.028.151.621; contrapartida $263.372.000) (aproximado $46.734.165 para el departamento)</w:t>
      </w:r>
    </w:p>
    <w:p w14:paraId="49DDCBF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5CE6389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12 de junio de 2018</w:t>
      </w:r>
    </w:p>
    <w:p w14:paraId="0716CB3C"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06 de marzo de 2019</w:t>
      </w:r>
    </w:p>
    <w:p w14:paraId="107F7B5D" w14:textId="77777777" w:rsidR="00011A68" w:rsidRPr="009C7A7A" w:rsidRDefault="00011A68" w:rsidP="00C017B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en ejecución </w:t>
      </w:r>
    </w:p>
    <w:p w14:paraId="05AC6BF7" w14:textId="77777777" w:rsidR="00011A68" w:rsidRPr="009C7A7A" w:rsidRDefault="00011A68" w:rsidP="00C017B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hAnsi="Futura Std Book"/>
          <w:b/>
          <w:sz w:val="20"/>
          <w:szCs w:val="20"/>
        </w:rPr>
        <w:t>Físico</w:t>
      </w:r>
      <w:r w:rsidRPr="009C7A7A">
        <w:rPr>
          <w:rFonts w:ascii="Futura Std Book" w:eastAsia="Times New Roman" w:hAnsi="Futura Std Book" w:cs="Arial"/>
          <w:b/>
          <w:sz w:val="20"/>
          <w:szCs w:val="20"/>
          <w:lang w:eastAsia="ar-SA"/>
        </w:rPr>
        <w:t xml:space="preserve">: </w:t>
      </w:r>
      <w:r w:rsidR="000455B6" w:rsidRPr="009C7A7A">
        <w:rPr>
          <w:rFonts w:ascii="Futura Std Book" w:eastAsia="Times New Roman" w:hAnsi="Futura Std Book" w:cs="Arial"/>
          <w:sz w:val="20"/>
          <w:szCs w:val="20"/>
          <w:lang w:eastAsia="ar-SA"/>
        </w:rPr>
        <w:t>90</w:t>
      </w:r>
      <w:r w:rsidRPr="009C7A7A">
        <w:rPr>
          <w:rFonts w:ascii="Futura Std Book" w:eastAsia="Times New Roman" w:hAnsi="Futura Std Book" w:cs="Arial"/>
          <w:sz w:val="20"/>
          <w:szCs w:val="20"/>
          <w:lang w:eastAsia="ar-SA"/>
        </w:rPr>
        <w:t>%</w:t>
      </w:r>
    </w:p>
    <w:p w14:paraId="42B699A7" w14:textId="77777777" w:rsidR="00011A68" w:rsidRPr="009C7A7A" w:rsidRDefault="00011A68" w:rsidP="00C017B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2317AF9"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19 de octubre de 2017.</w:t>
      </w:r>
    </w:p>
    <w:p w14:paraId="6F47A474" w14:textId="77777777" w:rsidR="00011A68" w:rsidRPr="009C7A7A" w:rsidRDefault="007F2DFE"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en Comité D</w:t>
      </w:r>
      <w:r w:rsidR="00011A68" w:rsidRPr="009C7A7A">
        <w:rPr>
          <w:rFonts w:ascii="Futura Std Book" w:eastAsia="Times New Roman" w:hAnsi="Futura Std Book" w:cs="Arial"/>
          <w:sz w:val="20"/>
          <w:szCs w:val="20"/>
          <w:lang w:eastAsia="ar-SA"/>
        </w:rPr>
        <w:t>irectivo del 13 de marzo de 2018</w:t>
      </w:r>
      <w:r w:rsidRPr="009C7A7A">
        <w:rPr>
          <w:rFonts w:ascii="Futura Std Book" w:eastAsia="Times New Roman" w:hAnsi="Futura Std Book" w:cs="Arial"/>
          <w:sz w:val="20"/>
          <w:szCs w:val="20"/>
          <w:lang w:eastAsia="ar-SA"/>
        </w:rPr>
        <w:t>.</w:t>
      </w:r>
    </w:p>
    <w:p w14:paraId="7C4A0752" w14:textId="77777777" w:rsidR="00842D3B" w:rsidRPr="009C7A7A" w:rsidRDefault="00842D3B" w:rsidP="00CA33FE">
      <w:pPr>
        <w:pStyle w:val="Prrafodelista"/>
        <w:numPr>
          <w:ilvl w:val="0"/>
          <w:numId w:val="26"/>
        </w:numPr>
        <w:shd w:val="clear" w:color="auto" w:fill="FFFFFF"/>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En el año 2018 se realizaron 115 cursos en las siguientes ciudades: Apartadó, Armenia, Barrancabermeja, Barranquilla, Bucaramanga, Cali, Carepa, Cartagena, Cúcuta, Girardot, Ibagué, Jardín, La Pintada, Manizales, Medellín, Melgar, Necoclí, Neiva, Paipa, Pasto, Pereira, Popayán, Rionegro, San Andrés, San Jerónimo, Santa Fé de Antioquia, Santa Marta, Sincelejo, Tunja, Valledupar, Villavicencio, Yopal.</w:t>
      </w:r>
    </w:p>
    <w:p w14:paraId="2A7CFC0A" w14:textId="3F07D059" w:rsidR="00F9068A" w:rsidRPr="009C7A7A" w:rsidRDefault="00F9068A" w:rsidP="00CA33FE">
      <w:pPr>
        <w:pStyle w:val="Prrafodelista"/>
        <w:numPr>
          <w:ilvl w:val="0"/>
          <w:numId w:val="26"/>
        </w:numPr>
        <w:shd w:val="clear" w:color="auto" w:fill="FFFFFF"/>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Se tiene programadas capacitacione</w:t>
      </w:r>
      <w:r w:rsidR="00273BA8" w:rsidRPr="009C7A7A">
        <w:rPr>
          <w:rFonts w:ascii="Futura Std Book" w:eastAsia="Times New Roman" w:hAnsi="Futura Std Book" w:cs="Arial"/>
          <w:sz w:val="20"/>
          <w:szCs w:val="20"/>
          <w:lang w:eastAsia="ar-SA"/>
        </w:rPr>
        <w:t xml:space="preserve">s en las siguientes ciudades a principios del </w:t>
      </w:r>
      <w:r w:rsidRPr="009C7A7A">
        <w:rPr>
          <w:rFonts w:ascii="Futura Std Book" w:eastAsia="Times New Roman" w:hAnsi="Futura Std Book" w:cs="Arial"/>
          <w:sz w:val="20"/>
          <w:szCs w:val="20"/>
          <w:lang w:eastAsia="ar-SA"/>
        </w:rPr>
        <w:t xml:space="preserve">2019: En Buga, Del 11 al 13 de febrero de 2019, En Valledupar, el 12 de febrero de 2019, En Cúcuta, Del 20 al 22 de febrero </w:t>
      </w:r>
      <w:r w:rsidR="00442210" w:rsidRPr="009C7A7A">
        <w:rPr>
          <w:rFonts w:ascii="Futura Std Book" w:eastAsia="Times New Roman" w:hAnsi="Futura Std Book" w:cs="Arial"/>
          <w:sz w:val="20"/>
          <w:szCs w:val="20"/>
          <w:lang w:eastAsia="ar-SA"/>
        </w:rPr>
        <w:t>de 2019</w:t>
      </w:r>
      <w:r w:rsidRPr="009C7A7A">
        <w:rPr>
          <w:rFonts w:ascii="Futura Std Book" w:eastAsia="Times New Roman" w:hAnsi="Futura Std Book" w:cs="Arial"/>
          <w:sz w:val="20"/>
          <w:szCs w:val="20"/>
          <w:lang w:eastAsia="ar-SA"/>
        </w:rPr>
        <w:t>.</w:t>
      </w:r>
    </w:p>
    <w:p w14:paraId="17DDD5E4" w14:textId="77777777" w:rsidR="00273BA8" w:rsidRPr="009C7A7A" w:rsidRDefault="00F9068A" w:rsidP="00842D3B">
      <w:pPr>
        <w:shd w:val="clear" w:color="auto" w:fill="FFFFFF"/>
        <w:spacing w:after="0" w:line="240" w:lineRule="auto"/>
        <w:ind w:left="36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En Medellín, Del 20 al 22 febrero de 2019. En Armenia, Del 6 al 8 de marzo de 2019. </w:t>
      </w:r>
      <w:r w:rsidR="00273BA8" w:rsidRPr="009C7A7A">
        <w:rPr>
          <w:rFonts w:ascii="Futura Std Book" w:eastAsia="Times New Roman" w:hAnsi="Futura Std Book" w:cs="Arial"/>
          <w:sz w:val="20"/>
          <w:szCs w:val="20"/>
          <w:lang w:eastAsia="ar-SA"/>
        </w:rPr>
        <w:t>En Pereira</w:t>
      </w:r>
      <w:r w:rsidRPr="009C7A7A">
        <w:rPr>
          <w:rFonts w:ascii="Futura Std Book" w:eastAsia="Times New Roman" w:hAnsi="Futura Std Book" w:cs="Arial"/>
          <w:sz w:val="20"/>
          <w:szCs w:val="20"/>
          <w:lang w:eastAsia="ar-SA"/>
        </w:rPr>
        <w:t>, Del 7 al 9 de marzo de 2019. En Barrancabermeja, Del 20 al 22 de marzo de 2019.</w:t>
      </w:r>
      <w:r w:rsidR="00273BA8" w:rsidRPr="009C7A7A">
        <w:rPr>
          <w:rFonts w:ascii="Futura Std Book" w:eastAsia="Times New Roman" w:hAnsi="Futura Std Book" w:cs="Arial"/>
          <w:sz w:val="20"/>
          <w:szCs w:val="20"/>
          <w:lang w:eastAsia="ar-SA"/>
        </w:rPr>
        <w:t xml:space="preserve"> </w:t>
      </w:r>
      <w:r w:rsidRPr="009C7A7A">
        <w:rPr>
          <w:rFonts w:ascii="Futura Std Book" w:eastAsia="Times New Roman" w:hAnsi="Futura Std Book" w:cs="Arial"/>
          <w:sz w:val="20"/>
          <w:szCs w:val="20"/>
          <w:lang w:eastAsia="ar-SA"/>
        </w:rPr>
        <w:t xml:space="preserve">En </w:t>
      </w:r>
      <w:r w:rsidR="00273BA8" w:rsidRPr="009C7A7A">
        <w:rPr>
          <w:rFonts w:ascii="Futura Std Book" w:eastAsia="Times New Roman" w:hAnsi="Futura Std Book" w:cs="Arial"/>
          <w:sz w:val="20"/>
          <w:szCs w:val="20"/>
          <w:lang w:eastAsia="ar-SA"/>
        </w:rPr>
        <w:t>Yopal</w:t>
      </w:r>
      <w:r w:rsidRPr="009C7A7A">
        <w:rPr>
          <w:rFonts w:ascii="Futura Std Book" w:eastAsia="Times New Roman" w:hAnsi="Futura Std Book" w:cs="Arial"/>
          <w:sz w:val="20"/>
          <w:szCs w:val="20"/>
          <w:lang w:eastAsia="ar-SA"/>
        </w:rPr>
        <w:t xml:space="preserve">, </w:t>
      </w:r>
      <w:r w:rsidR="00273BA8" w:rsidRPr="009C7A7A">
        <w:rPr>
          <w:rFonts w:ascii="Futura Std Book" w:eastAsia="Times New Roman" w:hAnsi="Futura Std Book" w:cs="Arial"/>
          <w:sz w:val="20"/>
          <w:szCs w:val="20"/>
          <w:lang w:eastAsia="ar-SA"/>
        </w:rPr>
        <w:t>d</w:t>
      </w:r>
      <w:r w:rsidRPr="009C7A7A">
        <w:rPr>
          <w:rFonts w:ascii="Futura Std Book" w:eastAsia="Times New Roman" w:hAnsi="Futura Std Book" w:cs="Arial"/>
          <w:sz w:val="20"/>
          <w:szCs w:val="20"/>
          <w:lang w:eastAsia="ar-SA"/>
        </w:rPr>
        <w:t>el 21 al 23 de marzo de 2019</w:t>
      </w:r>
    </w:p>
    <w:p w14:paraId="34633F88" w14:textId="4436E7C0" w:rsidR="00011A68" w:rsidRPr="009C7A7A" w:rsidRDefault="00011A68" w:rsidP="00842D3B">
      <w:pPr>
        <w:shd w:val="clear" w:color="auto" w:fill="FFFFFF"/>
        <w:spacing w:after="0" w:line="240" w:lineRule="auto"/>
        <w:ind w:left="360"/>
        <w:jc w:val="both"/>
        <w:rPr>
          <w:rFonts w:ascii="Futura Std Book" w:eastAsia="Times New Roman" w:hAnsi="Futura Std Book" w:cs="Arial"/>
          <w:sz w:val="20"/>
          <w:szCs w:val="20"/>
          <w:lang w:eastAsia="ar-SA"/>
        </w:rPr>
      </w:pPr>
      <w:r w:rsidRPr="009C7A7A">
        <w:rPr>
          <w:rFonts w:ascii="Futura Std Book" w:eastAsia="Times New Roman" w:hAnsi="Futura Std Book" w:cs="Times New Roman"/>
          <w:sz w:val="20"/>
          <w:szCs w:val="20"/>
          <w:lang w:eastAsia="es-CO"/>
        </w:rPr>
        <w:t>Se impactarán prestadores turísticos con hasta 136 cursos de diferentes temáticas</w:t>
      </w:r>
      <w:r w:rsidR="007F2DFE" w:rsidRPr="009C7A7A">
        <w:rPr>
          <w:rFonts w:ascii="Futura Std Book" w:eastAsia="Times New Roman" w:hAnsi="Futura Std Book" w:cs="Times New Roman"/>
          <w:sz w:val="20"/>
          <w:szCs w:val="20"/>
          <w:lang w:eastAsia="es-CO"/>
        </w:rPr>
        <w:t xml:space="preserve"> </w:t>
      </w:r>
      <w:r w:rsidRPr="009C7A7A">
        <w:rPr>
          <w:rFonts w:ascii="Futura Std Book" w:eastAsia="Times New Roman" w:hAnsi="Futura Std Book" w:cs="Times New Roman"/>
          <w:sz w:val="20"/>
          <w:szCs w:val="20"/>
          <w:lang w:eastAsia="es-CO"/>
        </w:rPr>
        <w:t xml:space="preserve">(40) a nivel nacional, específicamente en los siguientes departamentos: </w:t>
      </w:r>
      <w:r w:rsidRPr="009C7A7A">
        <w:rPr>
          <w:rFonts w:ascii="Futura Std Book" w:hAnsi="Futura Std Book" w:cs="Arial"/>
          <w:sz w:val="20"/>
          <w:szCs w:val="20"/>
          <w:lang w:eastAsia="es-CO"/>
        </w:rPr>
        <w:t xml:space="preserve">Antioquia; Atlántico; </w:t>
      </w:r>
      <w:r w:rsidR="00842D3B" w:rsidRPr="009C7A7A">
        <w:rPr>
          <w:rFonts w:ascii="Futura Std Book" w:hAnsi="Futura Std Book" w:cs="Arial"/>
          <w:sz w:val="20"/>
          <w:szCs w:val="20"/>
          <w:lang w:eastAsia="es-CO"/>
        </w:rPr>
        <w:t>Bolívar</w:t>
      </w:r>
      <w:r w:rsidRPr="009C7A7A">
        <w:rPr>
          <w:rFonts w:ascii="Futura Std Book" w:hAnsi="Futura Std Book" w:cs="Arial"/>
          <w:sz w:val="20"/>
          <w:szCs w:val="20"/>
          <w:lang w:eastAsia="es-CO"/>
        </w:rPr>
        <w:t xml:space="preserve">; Caldas; </w:t>
      </w:r>
      <w:r w:rsidR="007F2DFE" w:rsidRPr="009C7A7A">
        <w:rPr>
          <w:rFonts w:ascii="Futura Std Book" w:hAnsi="Futura Std Book" w:cs="Arial"/>
          <w:sz w:val="20"/>
          <w:szCs w:val="20"/>
          <w:lang w:eastAsia="es-CO"/>
        </w:rPr>
        <w:t>Casanare; Cauca; Cesar; Chocó</w:t>
      </w:r>
      <w:r w:rsidRPr="009C7A7A">
        <w:rPr>
          <w:rFonts w:ascii="Futura Std Book" w:hAnsi="Futura Std Book" w:cs="Arial"/>
          <w:sz w:val="20"/>
          <w:szCs w:val="20"/>
          <w:lang w:eastAsia="es-CO"/>
        </w:rPr>
        <w:t xml:space="preserve">; Cundinamarca; Huila; Magdalena; Meta; Nariño; Norte de Santander; </w:t>
      </w:r>
      <w:r w:rsidR="00273BA8" w:rsidRPr="009C7A7A">
        <w:rPr>
          <w:rFonts w:ascii="Futura Std Book" w:hAnsi="Futura Std Book" w:cs="Arial"/>
          <w:sz w:val="20"/>
          <w:szCs w:val="20"/>
          <w:lang w:eastAsia="es-CO"/>
        </w:rPr>
        <w:t>Quindío</w:t>
      </w:r>
      <w:r w:rsidRPr="009C7A7A">
        <w:rPr>
          <w:rFonts w:ascii="Futura Std Book" w:hAnsi="Futura Std Book" w:cs="Arial"/>
          <w:sz w:val="20"/>
          <w:szCs w:val="20"/>
          <w:lang w:eastAsia="es-CO"/>
        </w:rPr>
        <w:t>; Risaralda; San Andres; Santander; Sucre; Tolima; Valle del Cauca</w:t>
      </w:r>
      <w:r w:rsidR="007F2DFE" w:rsidRPr="009C7A7A">
        <w:rPr>
          <w:rFonts w:ascii="Futura Std Book" w:hAnsi="Futura Std Book" w:cs="Arial"/>
          <w:sz w:val="20"/>
          <w:szCs w:val="20"/>
          <w:lang w:eastAsia="es-CO"/>
        </w:rPr>
        <w:t>.</w:t>
      </w:r>
    </w:p>
    <w:p w14:paraId="5E89049E" w14:textId="77777777" w:rsidR="00011A68" w:rsidRPr="009C7A7A" w:rsidRDefault="00011A68" w:rsidP="00AE2B6B">
      <w:pPr>
        <w:pStyle w:val="Prrafodelista"/>
        <w:numPr>
          <w:ilvl w:val="0"/>
          <w:numId w:val="9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FNTP-002-2018 Foros regionales Aditt corredores turísticos como apuesta del desarrollo local y fomento de la industria del transporte</w:t>
      </w:r>
    </w:p>
    <w:p w14:paraId="498314CA"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Proponente</w:t>
      </w:r>
      <w:r w:rsidR="00B44178" w:rsidRPr="009C7A7A">
        <w:rPr>
          <w:rFonts w:ascii="Futura Std Book" w:hAnsi="Futura Std Book"/>
          <w:b/>
          <w:bCs/>
          <w:sz w:val="20"/>
          <w:szCs w:val="20"/>
        </w:rPr>
        <w:t>:</w:t>
      </w:r>
      <w:r w:rsidRPr="009C7A7A">
        <w:rPr>
          <w:rFonts w:ascii="Futura Std Book" w:hAnsi="Futura Std Book"/>
          <w:sz w:val="20"/>
          <w:szCs w:val="20"/>
        </w:rPr>
        <w:t xml:space="preserve"> Aditt</w:t>
      </w:r>
    </w:p>
    <w:p w14:paraId="44C158BB"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Valor</w:t>
      </w:r>
      <w:r w:rsidR="00B44178" w:rsidRPr="009C7A7A">
        <w:rPr>
          <w:rFonts w:ascii="Futura Std Book" w:hAnsi="Futura Std Book"/>
          <w:b/>
          <w:bCs/>
          <w:sz w:val="20"/>
          <w:szCs w:val="20"/>
        </w:rPr>
        <w:t>:</w:t>
      </w:r>
      <w:r w:rsidRPr="009C7A7A">
        <w:rPr>
          <w:rFonts w:ascii="Futura Std Book" w:hAnsi="Futura Std Book"/>
          <w:sz w:val="20"/>
          <w:szCs w:val="20"/>
        </w:rPr>
        <w:t xml:space="preserve"> $102.863.280 (Fontur: $</w:t>
      </w:r>
      <w:r w:rsidR="00D25C91" w:rsidRPr="009C7A7A">
        <w:rPr>
          <w:rFonts w:ascii="Futura Std Book" w:hAnsi="Futura Std Book"/>
          <w:sz w:val="20"/>
          <w:szCs w:val="20"/>
        </w:rPr>
        <w:t>81.163.280</w:t>
      </w:r>
      <w:r w:rsidRPr="009C7A7A">
        <w:rPr>
          <w:rFonts w:ascii="Futura Std Book" w:hAnsi="Futura Std Book"/>
          <w:sz w:val="20"/>
          <w:szCs w:val="20"/>
        </w:rPr>
        <w:t>; contrapartida: $21.700.000, aproximado para el departamento                  $ 16.232.656)</w:t>
      </w:r>
    </w:p>
    <w:p w14:paraId="4875E57C" w14:textId="73F0CE0D" w:rsidR="00011A68" w:rsidRPr="009C7A7A" w:rsidRDefault="00011A68" w:rsidP="00C017B3">
      <w:pPr>
        <w:pStyle w:val="Prrafodelista"/>
        <w:spacing w:after="0" w:line="240" w:lineRule="auto"/>
        <w:ind w:left="0"/>
        <w:jc w:val="both"/>
        <w:rPr>
          <w:rFonts w:ascii="Futura Std Book" w:hAnsi="Futura Std Book"/>
          <w:b/>
          <w:bCs/>
          <w:sz w:val="20"/>
          <w:szCs w:val="20"/>
        </w:rPr>
      </w:pPr>
      <w:r w:rsidRPr="009C7A7A">
        <w:rPr>
          <w:rFonts w:ascii="Futura Std Book" w:hAnsi="Futura Std Book"/>
          <w:b/>
          <w:bCs/>
          <w:sz w:val="20"/>
          <w:szCs w:val="20"/>
        </w:rPr>
        <w:t>Objetivo:</w:t>
      </w:r>
      <w:r w:rsidRPr="009C7A7A">
        <w:rPr>
          <w:rFonts w:ascii="Futura Std Book" w:hAnsi="Futura Std Book"/>
          <w:sz w:val="20"/>
          <w:szCs w:val="20"/>
        </w:rPr>
        <w:t xml:space="preserve"> </w:t>
      </w:r>
      <w:r w:rsidR="005F4E58" w:rsidRPr="009C7A7A">
        <w:rPr>
          <w:rFonts w:ascii="Futura Std Book" w:hAnsi="Futura Std Book"/>
          <w:sz w:val="20"/>
          <w:szCs w:val="20"/>
        </w:rPr>
        <w:t>Capacitar y sensibilizar empresarios que conforman la cadena de valor del Sector Transporte Turístico; realizando cinco foros regionales de transporte y turismo - ADITT los cuales tienen como temáticas: Corredores Turísticos, Turismo Doméstico, Comercio Electrónico, Reglamentación para el Transporte Terrestre, Informalidad, Paz Territorial y Desarrollo Económico de las Regiones, en las ciudades de Pereira, Medellín, Villavicencio, Popayán y Cartagena.</w:t>
      </w:r>
    </w:p>
    <w:p w14:paraId="6DF1A0EF"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junio 2018</w:t>
      </w:r>
    </w:p>
    <w:p w14:paraId="69B7D753"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sz w:val="20"/>
          <w:szCs w:val="20"/>
        </w:rPr>
        <w:t>julio 2018</w:t>
      </w:r>
    </w:p>
    <w:p w14:paraId="4CCC7793" w14:textId="77777777" w:rsidR="00011A68" w:rsidRPr="009C7A7A" w:rsidRDefault="00011A68" w:rsidP="00C017B3">
      <w:pPr>
        <w:pStyle w:val="Prrafodelista"/>
        <w:spacing w:after="0" w:line="240" w:lineRule="auto"/>
        <w:ind w:left="0"/>
        <w:jc w:val="both"/>
        <w:rPr>
          <w:rFonts w:ascii="Futura Std Book" w:hAnsi="Futura Std Book"/>
          <w:b/>
          <w:bCs/>
          <w:sz w:val="20"/>
          <w:szCs w:val="20"/>
        </w:rPr>
      </w:pPr>
      <w:r w:rsidRPr="009C7A7A">
        <w:rPr>
          <w:rFonts w:ascii="Futura Std Book" w:hAnsi="Futura Std Book"/>
          <w:b/>
          <w:bCs/>
          <w:sz w:val="20"/>
          <w:szCs w:val="20"/>
        </w:rPr>
        <w:t xml:space="preserve">Estado: </w:t>
      </w:r>
      <w:r w:rsidRPr="009C7A7A">
        <w:rPr>
          <w:rFonts w:ascii="Futura Std Book" w:hAnsi="Futura Std Book"/>
          <w:sz w:val="20"/>
          <w:szCs w:val="20"/>
        </w:rPr>
        <w:t>Terminado</w:t>
      </w:r>
    </w:p>
    <w:p w14:paraId="5B1415DF" w14:textId="77777777" w:rsidR="00011A68" w:rsidRPr="009C7A7A" w:rsidRDefault="00011A68" w:rsidP="00C017B3">
      <w:pPr>
        <w:pStyle w:val="Prrafodelista"/>
        <w:spacing w:after="0" w:line="240" w:lineRule="auto"/>
        <w:ind w:left="0"/>
        <w:jc w:val="both"/>
        <w:rPr>
          <w:rFonts w:ascii="Futura Std Book" w:hAnsi="Futura Std Book"/>
          <w:b/>
          <w:bCs/>
          <w:sz w:val="20"/>
          <w:szCs w:val="20"/>
        </w:rPr>
      </w:pPr>
      <w:r w:rsidRPr="009C7A7A">
        <w:rPr>
          <w:rFonts w:ascii="Futura Std Book" w:hAnsi="Futura Std Book"/>
          <w:b/>
          <w:bCs/>
          <w:sz w:val="20"/>
          <w:szCs w:val="20"/>
        </w:rPr>
        <w:t xml:space="preserve">Avance Físico: </w:t>
      </w:r>
      <w:r w:rsidRPr="009C7A7A">
        <w:rPr>
          <w:rFonts w:ascii="Futura Std Book" w:hAnsi="Futura Std Book"/>
          <w:bCs/>
          <w:sz w:val="20"/>
          <w:szCs w:val="20"/>
        </w:rPr>
        <w:t>10</w:t>
      </w:r>
      <w:r w:rsidRPr="009C7A7A">
        <w:rPr>
          <w:rFonts w:ascii="Futura Std Book" w:hAnsi="Futura Std Book"/>
          <w:sz w:val="20"/>
          <w:szCs w:val="20"/>
        </w:rPr>
        <w:t>0%</w:t>
      </w:r>
    </w:p>
    <w:p w14:paraId="2C97F331" w14:textId="77777777" w:rsidR="00011A68" w:rsidRPr="009C7A7A" w:rsidRDefault="00011A68" w:rsidP="00C017B3">
      <w:pPr>
        <w:pStyle w:val="Prrafodelista"/>
        <w:spacing w:after="0" w:line="240" w:lineRule="auto"/>
        <w:ind w:left="0"/>
        <w:jc w:val="both"/>
        <w:rPr>
          <w:rFonts w:ascii="Futura Std Book" w:hAnsi="Futura Std Book"/>
          <w:b/>
          <w:bCs/>
          <w:sz w:val="20"/>
          <w:szCs w:val="20"/>
        </w:rPr>
      </w:pPr>
      <w:r w:rsidRPr="009C7A7A">
        <w:rPr>
          <w:rFonts w:ascii="Futura Std Book" w:hAnsi="Futura Std Book"/>
          <w:b/>
          <w:bCs/>
          <w:sz w:val="20"/>
          <w:szCs w:val="20"/>
        </w:rPr>
        <w:t>Informe:</w:t>
      </w:r>
    </w:p>
    <w:p w14:paraId="5C5956D9" w14:textId="77777777" w:rsidR="00011A68" w:rsidRPr="009C7A7A" w:rsidRDefault="00011A68" w:rsidP="00442210">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02 de enero de 2018</w:t>
      </w:r>
      <w:r w:rsidR="002D6D13" w:rsidRPr="009C7A7A">
        <w:rPr>
          <w:rFonts w:ascii="Futura Std Book" w:eastAsia="Times New Roman" w:hAnsi="Futura Std Book" w:cs="Times New Roman"/>
          <w:sz w:val="20"/>
          <w:szCs w:val="20"/>
          <w:lang w:eastAsia="es-CO"/>
        </w:rPr>
        <w:t>.</w:t>
      </w:r>
    </w:p>
    <w:p w14:paraId="6A659793" w14:textId="77777777" w:rsidR="00011A68" w:rsidRPr="009C7A7A" w:rsidRDefault="002D6D13" w:rsidP="00442210">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13 de marzo de 2018.</w:t>
      </w:r>
    </w:p>
    <w:p w14:paraId="5674CCF3" w14:textId="77777777" w:rsidR="00011A68" w:rsidRPr="009C7A7A" w:rsidRDefault="00011A68" w:rsidP="00442210">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Se han ejecutado los foros en las ciudades de Pereira, Medellín, Villavicencio, Popayán y Cartagena. </w:t>
      </w:r>
    </w:p>
    <w:p w14:paraId="59E76B5B" w14:textId="77777777" w:rsidR="00011A68" w:rsidRPr="009C7A7A" w:rsidRDefault="00011A68" w:rsidP="00442210">
      <w:pPr>
        <w:numPr>
          <w:ilvl w:val="0"/>
          <w:numId w:val="26"/>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Se capacitaron y sensibilizaron al menos 250 empresarios en temas de: corredores turísticos, turismo doméstico, comercio electrónico, reglamentación para el transporte terrestre, informalidad, paz territorial y desarrollo económico de las regiones.</w:t>
      </w:r>
    </w:p>
    <w:p w14:paraId="1E0E5D2C" w14:textId="77777777" w:rsidR="00E34C22" w:rsidRPr="009C7A7A" w:rsidRDefault="007A3421" w:rsidP="00C017B3">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9</w:t>
      </w:r>
      <w:r w:rsidR="00E34C22" w:rsidRPr="009C7A7A">
        <w:rPr>
          <w:rFonts w:ascii="Futura Std Book" w:hAnsi="Futura Std Book"/>
          <w:b/>
          <w:sz w:val="20"/>
          <w:szCs w:val="20"/>
        </w:rPr>
        <w:t>. FNTP-142-2018</w:t>
      </w:r>
      <w:r w:rsidR="00E34C22" w:rsidRPr="009C7A7A">
        <w:rPr>
          <w:rFonts w:ascii="Futura Std Book" w:hAnsi="Futura Std Book"/>
          <w:b/>
          <w:sz w:val="20"/>
          <w:szCs w:val="20"/>
        </w:rPr>
        <w:tab/>
        <w:t>Fase 1: Implementación de la NTS TS 001-1 en un área turística delimitada dentro del Centro Administrativo e Internacional de Medellín</w:t>
      </w:r>
    </w:p>
    <w:p w14:paraId="28193608" w14:textId="77777777" w:rsidR="00E34C22" w:rsidRPr="009C7A7A" w:rsidRDefault="00E34C22"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Alcaldía de Medellín</w:t>
      </w:r>
    </w:p>
    <w:p w14:paraId="6A3A8A99" w14:textId="77777777" w:rsidR="00E34C22" w:rsidRPr="009C7A7A" w:rsidRDefault="00E34C22"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$ 231.417.000 (Fontur: $ 115.708.500 contrapartida $115.708.500)</w:t>
      </w:r>
    </w:p>
    <w:p w14:paraId="62E40A8A" w14:textId="77777777" w:rsidR="00E34C22" w:rsidRPr="009C7A7A" w:rsidRDefault="00E34C22"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Fortalecer el destino turístico Medellín – Antioquia a través de la implementación de la norma NTS TS 001-1 “Destino turístico – área turística. Requisitos de sostenibilidad” en el Centro Internacional Plaza Mayor y Centro Administrativo Alpujarra para certificarla como área turísticas sostenible.</w:t>
      </w:r>
    </w:p>
    <w:p w14:paraId="61752CBE" w14:textId="365679E8" w:rsidR="00E34C22" w:rsidRPr="009C7A7A" w:rsidRDefault="00E34C22"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Estado:</w:t>
      </w:r>
      <w:r w:rsidRPr="009C7A7A">
        <w:rPr>
          <w:rFonts w:ascii="Futura Std Book" w:eastAsia="Times New Roman" w:hAnsi="Futura Std Book" w:cs="Arial"/>
          <w:sz w:val="20"/>
          <w:szCs w:val="20"/>
          <w:lang w:eastAsia="ar-SA"/>
        </w:rPr>
        <w:t xml:space="preserve"> </w:t>
      </w:r>
      <w:r w:rsidR="00AA6916" w:rsidRPr="009C7A7A">
        <w:rPr>
          <w:rFonts w:ascii="Futura Std Book" w:eastAsia="Times New Roman" w:hAnsi="Futura Std Book" w:cs="Arial"/>
          <w:sz w:val="20"/>
          <w:szCs w:val="20"/>
          <w:lang w:eastAsia="ar-SA"/>
        </w:rPr>
        <w:t>pre-contractual</w:t>
      </w:r>
    </w:p>
    <w:p w14:paraId="67426257" w14:textId="77777777" w:rsidR="00E34C22" w:rsidRPr="009C7A7A" w:rsidRDefault="00E34C22"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78C3A454" w14:textId="77777777" w:rsidR="00E34C22" w:rsidRPr="009C7A7A" w:rsidRDefault="00E34C22" w:rsidP="00C017B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4842CF8" w14:textId="77777777" w:rsidR="002D6D13" w:rsidRPr="009C7A7A" w:rsidRDefault="002D6D13" w:rsidP="003E333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R</w:t>
      </w:r>
      <w:r w:rsidR="00E34C22" w:rsidRPr="009C7A7A">
        <w:rPr>
          <w:rFonts w:ascii="Futura Std Book" w:hAnsi="Futura Std Book"/>
          <w:sz w:val="20"/>
          <w:szCs w:val="20"/>
        </w:rPr>
        <w:t>adicado el 27 de julio de 2018</w:t>
      </w:r>
      <w:r w:rsidRPr="009C7A7A">
        <w:rPr>
          <w:rFonts w:ascii="Futura Std Book" w:hAnsi="Futura Std Book"/>
          <w:sz w:val="20"/>
          <w:szCs w:val="20"/>
        </w:rPr>
        <w:t>.</w:t>
      </w:r>
    </w:p>
    <w:p w14:paraId="5DBDE2B6" w14:textId="77777777" w:rsidR="003C0EDA" w:rsidRPr="009C7A7A" w:rsidRDefault="002D6D13" w:rsidP="003E333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A</w:t>
      </w:r>
      <w:r w:rsidR="00E34C22" w:rsidRPr="009C7A7A">
        <w:rPr>
          <w:rFonts w:ascii="Futura Std Book" w:hAnsi="Futura Std Book"/>
          <w:sz w:val="20"/>
          <w:szCs w:val="20"/>
        </w:rPr>
        <w:t>probado en Comité Directivo del 26 de noviembre de 2018.</w:t>
      </w:r>
    </w:p>
    <w:p w14:paraId="58AF37EF" w14:textId="6E8A7CC0" w:rsidR="003C0EDA" w:rsidRPr="009C7A7A" w:rsidRDefault="003C0EDA" w:rsidP="003E333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En enero </w:t>
      </w:r>
      <w:r w:rsidR="00AA6916" w:rsidRPr="009C7A7A">
        <w:rPr>
          <w:rFonts w:ascii="Futura Std Book" w:hAnsi="Futura Std Book"/>
          <w:sz w:val="20"/>
          <w:szCs w:val="20"/>
        </w:rPr>
        <w:t xml:space="preserve">de 2019 </w:t>
      </w:r>
      <w:r w:rsidRPr="009C7A7A">
        <w:rPr>
          <w:rFonts w:ascii="Futura Std Book" w:hAnsi="Futura Std Book"/>
          <w:sz w:val="20"/>
          <w:szCs w:val="20"/>
        </w:rPr>
        <w:t>se</w:t>
      </w:r>
      <w:r w:rsidR="00AA6916" w:rsidRPr="009C7A7A">
        <w:rPr>
          <w:rFonts w:ascii="Futura Std Book" w:hAnsi="Futura Std Book"/>
          <w:sz w:val="20"/>
          <w:szCs w:val="20"/>
        </w:rPr>
        <w:t xml:space="preserve"> suscribió el convenio con el proponente</w:t>
      </w:r>
      <w:r w:rsidRPr="009C7A7A">
        <w:rPr>
          <w:rFonts w:ascii="Futura Std Book" w:hAnsi="Futura Std Book"/>
          <w:sz w:val="20"/>
          <w:szCs w:val="20"/>
        </w:rPr>
        <w:t xml:space="preserve"> y se publicó invitación privada para seleccionar contratista para el desarrollo de las actividades.</w:t>
      </w:r>
      <w:r w:rsidRPr="009C7A7A">
        <w:rPr>
          <w:rFonts w:ascii="Futura Std Book" w:hAnsi="Futura Std Book"/>
          <w:sz w:val="20"/>
          <w:szCs w:val="20"/>
        </w:rPr>
        <w:tab/>
        <w:t xml:space="preserve"> </w:t>
      </w:r>
    </w:p>
    <w:p w14:paraId="5501A12B" w14:textId="77777777" w:rsidR="003C0EDA" w:rsidRPr="009C7A7A" w:rsidRDefault="003C0EDA" w:rsidP="003E333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En febrero de 2019, se estima continuar con el proceso de contratación. </w:t>
      </w:r>
    </w:p>
    <w:p w14:paraId="3A90C431" w14:textId="77777777" w:rsidR="00E34C22" w:rsidRPr="009C7A7A" w:rsidRDefault="00E34C22" w:rsidP="003E333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Se busca la certificación del destino en la Norma Técnica Sectorial Colombiana NTS - TS 001-1 "Destino Turístico sostenible” </w:t>
      </w:r>
    </w:p>
    <w:p w14:paraId="5EC34FE9" w14:textId="77777777" w:rsidR="00893503" w:rsidRPr="009C7A7A" w:rsidRDefault="00893503" w:rsidP="00C017B3">
      <w:pPr>
        <w:shd w:val="clear" w:color="auto" w:fill="FFFFFF"/>
        <w:tabs>
          <w:tab w:val="left" w:pos="284"/>
        </w:tabs>
        <w:spacing w:after="0" w:line="240" w:lineRule="auto"/>
        <w:contextualSpacing/>
        <w:jc w:val="both"/>
        <w:rPr>
          <w:rFonts w:ascii="Futura Std Book" w:hAnsi="Futura Std Book" w:cstheme="minorHAnsi"/>
          <w:b/>
          <w:sz w:val="20"/>
          <w:szCs w:val="20"/>
        </w:rPr>
      </w:pPr>
    </w:p>
    <w:p w14:paraId="05DD7BC2" w14:textId="77777777" w:rsidR="00893503" w:rsidRPr="009C7A7A" w:rsidRDefault="00893503" w:rsidP="00C017B3">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No aprobados 2018</w:t>
      </w:r>
    </w:p>
    <w:p w14:paraId="1CE17A59" w14:textId="77777777" w:rsidR="00893503" w:rsidRPr="009C7A7A" w:rsidRDefault="002D6D13" w:rsidP="00AE2B6B">
      <w:pPr>
        <w:pStyle w:val="Prrafodelista"/>
        <w:numPr>
          <w:ilvl w:val="0"/>
          <w:numId w:val="9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FNTP-214-2018</w:t>
      </w:r>
      <w:r w:rsidR="00893503" w:rsidRPr="009C7A7A">
        <w:rPr>
          <w:rFonts w:ascii="Futura Std Book" w:hAnsi="Futura Std Book"/>
          <w:b/>
          <w:sz w:val="20"/>
          <w:szCs w:val="20"/>
        </w:rPr>
        <w:t xml:space="preserve"> Programa de capacitación en inglés para corredores turísticos</w:t>
      </w:r>
    </w:p>
    <w:p w14:paraId="111F7D01" w14:textId="77777777" w:rsidR="00893503" w:rsidRPr="009C7A7A" w:rsidRDefault="00893503" w:rsidP="0089350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000B4C95" w14:textId="77777777" w:rsidR="00893503" w:rsidRPr="009C7A7A" w:rsidRDefault="00893503" w:rsidP="0089350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002D6D13" w:rsidRPr="009C7A7A">
        <w:rPr>
          <w:rFonts w:ascii="Futura Std Book" w:hAnsi="Futura Std Book"/>
          <w:sz w:val="20"/>
          <w:szCs w:val="20"/>
        </w:rPr>
        <w:t>$1.176.616.800 (a</w:t>
      </w:r>
      <w:r w:rsidRPr="009C7A7A">
        <w:rPr>
          <w:rFonts w:ascii="Futura Std Book" w:hAnsi="Futura Std Book"/>
          <w:sz w:val="20"/>
          <w:szCs w:val="20"/>
        </w:rPr>
        <w:t>proximado departamento: $ 61.927.200)</w:t>
      </w:r>
    </w:p>
    <w:p w14:paraId="4C85B2F7" w14:textId="77777777" w:rsidR="00893503" w:rsidRPr="009C7A7A" w:rsidRDefault="00893503" w:rsidP="0089350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Capacitar al personal vinculado al sector del turismo en idioma inglés de modo presencial</w:t>
      </w:r>
    </w:p>
    <w:p w14:paraId="402F8878" w14:textId="77777777" w:rsidR="00893503" w:rsidRPr="009C7A7A" w:rsidRDefault="00893503" w:rsidP="0089350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Estado: </w:t>
      </w:r>
      <w:r w:rsidRPr="009C7A7A">
        <w:rPr>
          <w:rFonts w:ascii="Futura Std Book" w:eastAsia="Times New Roman" w:hAnsi="Futura Std Book" w:cs="Arial"/>
          <w:sz w:val="20"/>
          <w:szCs w:val="20"/>
          <w:lang w:eastAsia="ar-SA"/>
        </w:rPr>
        <w:t>retirado</w:t>
      </w:r>
    </w:p>
    <w:p w14:paraId="7A9349CB" w14:textId="77777777" w:rsidR="00893503" w:rsidRPr="009C7A7A" w:rsidRDefault="00893503" w:rsidP="0089350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7F82E7A7" w14:textId="77777777" w:rsidR="00893503" w:rsidRPr="009C7A7A" w:rsidRDefault="00893503" w:rsidP="00893503">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BFDFC0F" w14:textId="77777777" w:rsidR="00893503" w:rsidRPr="009C7A7A" w:rsidRDefault="00893503" w:rsidP="0089350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Radicado el 02 de octubre de 2018. </w:t>
      </w:r>
    </w:p>
    <w:p w14:paraId="39BBB82C" w14:textId="77777777" w:rsidR="00893503" w:rsidRPr="009C7A7A" w:rsidRDefault="00893503" w:rsidP="00893503">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El proyecto fue retirado por el proponente, en atención a la priorización de iniciativas desde </w:t>
      </w:r>
      <w:r w:rsidR="002D6D13" w:rsidRPr="009C7A7A">
        <w:rPr>
          <w:rFonts w:ascii="Futura Std Book" w:hAnsi="Futura Std Book"/>
          <w:sz w:val="20"/>
          <w:szCs w:val="20"/>
        </w:rPr>
        <w:t>MinCIT.</w:t>
      </w:r>
    </w:p>
    <w:p w14:paraId="719538F6" w14:textId="77777777" w:rsidR="005B6A8A" w:rsidRPr="009C7A7A" w:rsidRDefault="005B6A8A" w:rsidP="002D6D13">
      <w:pPr>
        <w:pStyle w:val="Prrafodelista"/>
        <w:numPr>
          <w:ilvl w:val="0"/>
          <w:numId w:val="9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FNTP-196-2018 Desarrollo del producto turístico asociado a la cultura silletera como tradición cultural declarada patrimonio inmaterial de Colombia</w:t>
      </w:r>
    </w:p>
    <w:p w14:paraId="04B7326D" w14:textId="77777777" w:rsidR="005B6A8A" w:rsidRPr="009C7A7A" w:rsidRDefault="005B6A8A" w:rsidP="005B6A8A">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Alcaldía de Medellín</w:t>
      </w:r>
    </w:p>
    <w:p w14:paraId="03163939" w14:textId="77777777" w:rsidR="005B6A8A" w:rsidRPr="009C7A7A" w:rsidRDefault="005B6A8A" w:rsidP="005B6A8A">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002D6D13" w:rsidRPr="009C7A7A">
        <w:rPr>
          <w:rFonts w:ascii="Futura Std Book" w:hAnsi="Futura Std Book"/>
          <w:sz w:val="20"/>
          <w:szCs w:val="20"/>
        </w:rPr>
        <w:t>$182.536.396 (Fontur: $</w:t>
      </w:r>
      <w:r w:rsidRPr="009C7A7A">
        <w:rPr>
          <w:rFonts w:ascii="Futura Std Book" w:hAnsi="Futura Std Book"/>
          <w:sz w:val="20"/>
          <w:szCs w:val="20"/>
        </w:rPr>
        <w:t>90.356.</w:t>
      </w:r>
      <w:r w:rsidR="002D6D13" w:rsidRPr="009C7A7A">
        <w:rPr>
          <w:rFonts w:ascii="Futura Std Book" w:hAnsi="Futura Std Book"/>
          <w:sz w:val="20"/>
          <w:szCs w:val="20"/>
        </w:rPr>
        <w:t>000 contrapartida $</w:t>
      </w:r>
      <w:r w:rsidRPr="009C7A7A">
        <w:rPr>
          <w:rFonts w:ascii="Futura Std Book" w:hAnsi="Futura Std Book"/>
          <w:sz w:val="20"/>
          <w:szCs w:val="20"/>
        </w:rPr>
        <w:t>92.180.396)</w:t>
      </w:r>
    </w:p>
    <w:p w14:paraId="069DE6F9" w14:textId="77777777" w:rsidR="005B6A8A" w:rsidRPr="009C7A7A" w:rsidRDefault="005B6A8A" w:rsidP="005B6A8A">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Diseñar e implementar un producto turístico a la manifestación cultural silletera.</w:t>
      </w:r>
    </w:p>
    <w:p w14:paraId="72B298D3" w14:textId="77777777" w:rsidR="005B6A8A" w:rsidRPr="009C7A7A" w:rsidRDefault="005B6A8A" w:rsidP="005B6A8A">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w:t>
      </w:r>
    </w:p>
    <w:p w14:paraId="489DDA97" w14:textId="77777777" w:rsidR="005B6A8A" w:rsidRPr="009C7A7A" w:rsidRDefault="005B6A8A" w:rsidP="005B6A8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0%</w:t>
      </w:r>
    </w:p>
    <w:p w14:paraId="6AD7BED3" w14:textId="77777777" w:rsidR="005B6A8A" w:rsidRPr="009C7A7A" w:rsidRDefault="005B6A8A" w:rsidP="005B6A8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1C09B09" w14:textId="77777777" w:rsidR="005B6A8A" w:rsidRPr="009C7A7A" w:rsidRDefault="005B6A8A" w:rsidP="005B6A8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Radicado el 28 de agosto de 2018. </w:t>
      </w:r>
    </w:p>
    <w:p w14:paraId="0508A82D" w14:textId="77777777" w:rsidR="005B6A8A" w:rsidRPr="009C7A7A" w:rsidRDefault="00613337" w:rsidP="005B6A8A">
      <w:pPr>
        <w:pStyle w:val="Prrafodelista"/>
        <w:numPr>
          <w:ilvl w:val="0"/>
          <w:numId w:val="21"/>
        </w:numPr>
        <w:tabs>
          <w:tab w:val="left" w:pos="284"/>
          <w:tab w:val="left" w:pos="426"/>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Retirado por el proponente, en atención al concepto del </w:t>
      </w:r>
      <w:r w:rsidR="000D2E20" w:rsidRPr="009C7A7A">
        <w:rPr>
          <w:rFonts w:ascii="Futura Std Book" w:hAnsi="Futura Std Book"/>
          <w:sz w:val="20"/>
          <w:szCs w:val="20"/>
        </w:rPr>
        <w:t>Comité Interno</w:t>
      </w:r>
      <w:r w:rsidRPr="009C7A7A">
        <w:rPr>
          <w:rFonts w:ascii="Futura Std Book" w:hAnsi="Futura Std Book"/>
          <w:sz w:val="20"/>
          <w:szCs w:val="20"/>
        </w:rPr>
        <w:t>, frente a la re formulación del proyecto.</w:t>
      </w:r>
    </w:p>
    <w:p w14:paraId="38287C39" w14:textId="77777777" w:rsidR="005B6A8A" w:rsidRPr="009C7A7A" w:rsidRDefault="005B6A8A" w:rsidP="00C017B3">
      <w:pPr>
        <w:shd w:val="clear" w:color="auto" w:fill="FFFFFF"/>
        <w:tabs>
          <w:tab w:val="left" w:pos="284"/>
        </w:tabs>
        <w:spacing w:after="0" w:line="240" w:lineRule="auto"/>
        <w:contextualSpacing/>
        <w:jc w:val="both"/>
        <w:rPr>
          <w:rFonts w:ascii="Futura Std Book" w:hAnsi="Futura Std Book" w:cstheme="minorHAnsi"/>
          <w:b/>
          <w:sz w:val="20"/>
          <w:szCs w:val="20"/>
        </w:rPr>
      </w:pPr>
    </w:p>
    <w:p w14:paraId="04326131" w14:textId="77777777" w:rsidR="00011A68" w:rsidRPr="009C7A7A" w:rsidRDefault="00011A68" w:rsidP="00C017B3">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Aprobados 2017</w:t>
      </w:r>
    </w:p>
    <w:p w14:paraId="1BC7370C"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FNTP-004-2017 </w:t>
      </w:r>
      <w:r w:rsidRPr="009C7A7A">
        <w:rPr>
          <w:rFonts w:ascii="Futura Std Book" w:hAnsi="Futura Std Book"/>
          <w:b/>
          <w:sz w:val="20"/>
          <w:szCs w:val="20"/>
        </w:rPr>
        <w:t>Apoyo a la transformación de territorios afectados por el conflicto a rutas turísticas de paz mediante la cátedra de turismo</w:t>
      </w:r>
    </w:p>
    <w:p w14:paraId="44977B3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025E94C6"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$823.033.395 (aproximado $19.140.312 para el departamento)</w:t>
      </w:r>
    </w:p>
    <w:p w14:paraId="017E0E5B"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5BF962CB"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enero de 2018</w:t>
      </w:r>
    </w:p>
    <w:p w14:paraId="094FFD41"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009B6771" w:rsidRPr="009C7A7A">
        <w:rPr>
          <w:rFonts w:ascii="Futura Std Book" w:eastAsia="Times New Roman" w:hAnsi="Futura Std Book" w:cs="Times New Roman"/>
          <w:sz w:val="20"/>
          <w:szCs w:val="20"/>
          <w:lang w:eastAsia="es-CO"/>
        </w:rPr>
        <w:t>febrero</w:t>
      </w:r>
      <w:r w:rsidR="00C15A1D" w:rsidRPr="009C7A7A">
        <w:rPr>
          <w:rFonts w:ascii="Futura Std Book" w:eastAsia="Times New Roman" w:hAnsi="Futura Std Book" w:cs="Times New Roman"/>
          <w:sz w:val="20"/>
          <w:szCs w:val="20"/>
          <w:lang w:eastAsia="es-CO"/>
        </w:rPr>
        <w:t xml:space="preserve"> 2019</w:t>
      </w:r>
    </w:p>
    <w:p w14:paraId="5CB3627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w:t>
      </w:r>
      <w:r w:rsidRPr="009C7A7A">
        <w:rPr>
          <w:rFonts w:ascii="Futura Std Book" w:hAnsi="Futura Std Book"/>
          <w:sz w:val="20"/>
          <w:szCs w:val="20"/>
        </w:rPr>
        <w:t>en ejecución</w:t>
      </w:r>
    </w:p>
    <w:p w14:paraId="68D5E78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hAnsi="Futura Std Book"/>
          <w:b/>
          <w:sz w:val="20"/>
          <w:szCs w:val="20"/>
        </w:rPr>
        <w:t>Físico</w:t>
      </w:r>
      <w:r w:rsidRPr="009C7A7A">
        <w:rPr>
          <w:rFonts w:ascii="Futura Std Book" w:eastAsia="Times New Roman" w:hAnsi="Futura Std Book" w:cs="Arial"/>
          <w:b/>
          <w:sz w:val="20"/>
          <w:szCs w:val="20"/>
          <w:lang w:eastAsia="ar-SA"/>
        </w:rPr>
        <w:t xml:space="preserve">: </w:t>
      </w:r>
      <w:r w:rsidR="009B6771" w:rsidRPr="009C7A7A">
        <w:rPr>
          <w:rFonts w:ascii="Futura Std Book" w:eastAsia="Times New Roman" w:hAnsi="Futura Std Book" w:cs="Arial"/>
          <w:sz w:val="20"/>
          <w:szCs w:val="20"/>
          <w:lang w:eastAsia="ar-SA"/>
        </w:rPr>
        <w:t>90</w:t>
      </w:r>
      <w:r w:rsidRPr="009C7A7A">
        <w:rPr>
          <w:rFonts w:ascii="Futura Std Book" w:eastAsia="Times New Roman" w:hAnsi="Futura Std Book" w:cs="Arial"/>
          <w:sz w:val="20"/>
          <w:szCs w:val="20"/>
          <w:lang w:eastAsia="ar-SA"/>
        </w:rPr>
        <w:t>%</w:t>
      </w:r>
    </w:p>
    <w:p w14:paraId="712097A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A680CC3" w14:textId="77777777" w:rsidR="00011A68" w:rsidRPr="009C7A7A" w:rsidRDefault="00011A68" w:rsidP="00C017B3">
      <w:pPr>
        <w:numPr>
          <w:ilvl w:val="0"/>
          <w:numId w:val="27"/>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rPr>
        <w:t>Radicado el 3 de enero de 2017.</w:t>
      </w:r>
    </w:p>
    <w:p w14:paraId="54BE55CD" w14:textId="77777777" w:rsidR="00011A68" w:rsidRPr="009C7A7A" w:rsidRDefault="00011A68" w:rsidP="00C017B3">
      <w:pPr>
        <w:numPr>
          <w:ilvl w:val="0"/>
          <w:numId w:val="27"/>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rPr>
        <w:t>Aprobado el 25 de mayo de 2017.</w:t>
      </w:r>
    </w:p>
    <w:p w14:paraId="24EE85D2" w14:textId="77777777" w:rsidR="009B6771" w:rsidRPr="009C7A7A" w:rsidRDefault="009B6771" w:rsidP="009B6771">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hAnsi="Futura Std Book"/>
          <w:sz w:val="20"/>
          <w:szCs w:val="20"/>
        </w:rPr>
        <w:t>En enero de 2019 se terminó la producción de la cartilla del ABC de Turismo</w:t>
      </w:r>
    </w:p>
    <w:p w14:paraId="6D9095CA" w14:textId="77777777" w:rsidR="009B6771" w:rsidRPr="009C7A7A" w:rsidRDefault="009B6771" w:rsidP="009B6771">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hAnsi="Futura Std Book"/>
          <w:sz w:val="20"/>
          <w:szCs w:val="20"/>
        </w:rPr>
        <w:t xml:space="preserve">Se estima en febrero de 2019 liquidar el contrato </w:t>
      </w:r>
    </w:p>
    <w:p w14:paraId="5ECF51AE" w14:textId="77777777" w:rsidR="00011A68" w:rsidRPr="009C7A7A" w:rsidRDefault="00011A68" w:rsidP="009B6771">
      <w:pPr>
        <w:numPr>
          <w:ilvl w:val="0"/>
          <w:numId w:val="27"/>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lastRenderedPageBreak/>
        <w:t>Mediante este proyecto se busca fortalecer la base empresarial y comunitaria asociada a la actividad turística, impactando aproximadamente 1.500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14:paraId="527D5E3F"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FNTP-031-2017 Fase II: Certificación, mantenimiento de la certificación de 6 destinos turísticos de Colombia</w:t>
      </w:r>
    </w:p>
    <w:p w14:paraId="2E956F2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Proponente:</w:t>
      </w:r>
      <w:r w:rsidRPr="009C7A7A">
        <w:rPr>
          <w:rFonts w:ascii="Futura Std Book" w:hAnsi="Futura Std Book"/>
          <w:sz w:val="20"/>
          <w:szCs w:val="20"/>
        </w:rPr>
        <w:t xml:space="preserve"> MinCIT</w:t>
      </w:r>
    </w:p>
    <w:p w14:paraId="35D603F5"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$362.481.204 (Fontur $362.481.204; aproximado $60.413.534 para el departamento)</w:t>
      </w:r>
    </w:p>
    <w:p w14:paraId="6E62B135"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Certificar y hacer las auditorias de seguimiento y recertificación bajo la NTS-001-1 "destino turístico- área turística requisitos de sostenibilidad" en el área turística que se establezca en Finlandia, Salento, Santa Rosa de Cabal, Pijao, Monguí y Jericó.</w:t>
      </w:r>
    </w:p>
    <w:p w14:paraId="5B352AF9"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octubre de 2017</w:t>
      </w:r>
    </w:p>
    <w:p w14:paraId="21BE81E1"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octubre de 2020</w:t>
      </w:r>
    </w:p>
    <w:p w14:paraId="24894C0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en ejecución</w:t>
      </w:r>
    </w:p>
    <w:p w14:paraId="4236D10F"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0059082D" w:rsidRPr="009C7A7A">
        <w:rPr>
          <w:rFonts w:ascii="Futura Std Book" w:eastAsia="Times New Roman" w:hAnsi="Futura Std Book" w:cs="Times New Roman"/>
          <w:sz w:val="20"/>
          <w:szCs w:val="20"/>
          <w:lang w:eastAsia="es-CO"/>
        </w:rPr>
        <w:t>30</w:t>
      </w:r>
      <w:r w:rsidRPr="009C7A7A">
        <w:rPr>
          <w:rFonts w:ascii="Futura Std Book" w:eastAsia="Times New Roman" w:hAnsi="Futura Std Book" w:cs="Times New Roman"/>
          <w:sz w:val="20"/>
          <w:szCs w:val="20"/>
          <w:lang w:eastAsia="es-CO"/>
        </w:rPr>
        <w:t>%</w:t>
      </w:r>
    </w:p>
    <w:p w14:paraId="4BFEF37B"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0ECF9705" w14:textId="77777777" w:rsidR="00011A68" w:rsidRPr="009C7A7A" w:rsidRDefault="00011A68" w:rsidP="00C017B3">
      <w:pPr>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24 de febrero de 2017.</w:t>
      </w:r>
    </w:p>
    <w:p w14:paraId="4CE14C6B" w14:textId="77777777" w:rsidR="00011A68" w:rsidRPr="009C7A7A" w:rsidRDefault="00011A68" w:rsidP="00C017B3">
      <w:pPr>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24 de abril de 2017.</w:t>
      </w:r>
    </w:p>
    <w:p w14:paraId="7A3D8826" w14:textId="51E0B52E" w:rsidR="00E17045" w:rsidRPr="009C7A7A" w:rsidRDefault="00E17045" w:rsidP="00E17045">
      <w:pPr>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En febrero</w:t>
      </w:r>
      <w:r w:rsidR="00AA6916" w:rsidRPr="009C7A7A">
        <w:rPr>
          <w:rFonts w:ascii="Futura Std Book" w:eastAsia="Times New Roman" w:hAnsi="Futura Std Book" w:cs="Times New Roman"/>
          <w:sz w:val="20"/>
          <w:szCs w:val="20"/>
          <w:lang w:eastAsia="es-CO"/>
        </w:rPr>
        <w:t xml:space="preserve"> de 2019</w:t>
      </w:r>
      <w:r w:rsidRPr="009C7A7A">
        <w:rPr>
          <w:rFonts w:ascii="Futura Std Book" w:eastAsia="Times New Roman" w:hAnsi="Futura Std Book" w:cs="Times New Roman"/>
          <w:sz w:val="20"/>
          <w:szCs w:val="20"/>
          <w:lang w:eastAsia="es-CO"/>
        </w:rPr>
        <w:t xml:space="preserve"> se estima llevar a cabo  la primera auditoria de seguimiento. Pendiente de que la entidad certificadora programe las fechas. </w:t>
      </w:r>
    </w:p>
    <w:p w14:paraId="259D0D7F" w14:textId="77777777" w:rsidR="00011A68" w:rsidRPr="009C7A7A" w:rsidRDefault="00011A68" w:rsidP="00E17045">
      <w:pPr>
        <w:numPr>
          <w:ilvl w:val="0"/>
          <w:numId w:val="2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Departamentos de impacto: Antioquia, Boyacá, Quindío, Risaralda. Hay 6 destinos por certificar: Filandia, Salento, Santa Rosa de Cabal, Pijao, Monguí, Jericó.</w:t>
      </w:r>
    </w:p>
    <w:p w14:paraId="151B8600"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FNTP-069-2017 Implementación de un modelo de gestión co-creado en las diferentes acciones del programa de Turismo y Paz para nuevos destinos o regiones</w:t>
      </w:r>
    </w:p>
    <w:p w14:paraId="5BF05EB4"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007D373E" w:rsidRPr="009C7A7A">
        <w:rPr>
          <w:rFonts w:ascii="Futura Std Book" w:hAnsi="Futura Std Book"/>
          <w:sz w:val="20"/>
          <w:szCs w:val="20"/>
        </w:rPr>
        <w:t>MinCIT</w:t>
      </w:r>
    </w:p>
    <w:p w14:paraId="2F6DFBC7"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$1.354.500.000 (aproximado $270.900.000 para el departamento)</w:t>
      </w:r>
    </w:p>
    <w:p w14:paraId="2960D9B6"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Implementar las diferentes acciones resultado de las estrategias co-credas en el modelo de gestión estratégica en los territorios del 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038CDB7C"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w:t>
      </w:r>
      <w:r w:rsidRPr="009C7A7A">
        <w:rPr>
          <w:rFonts w:ascii="Futura Std Book" w:eastAsia="Times New Roman" w:hAnsi="Futura Std Book" w:cs="Times New Roman"/>
          <w:sz w:val="20"/>
          <w:szCs w:val="20"/>
          <w:lang w:eastAsia="es-CO"/>
        </w:rPr>
        <w:t> 5 de diciembre de 2017</w:t>
      </w:r>
    </w:p>
    <w:p w14:paraId="4DCCD8A5"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5 de abril de 2019</w:t>
      </w:r>
    </w:p>
    <w:p w14:paraId="46A01F69"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en ejecución</w:t>
      </w:r>
    </w:p>
    <w:p w14:paraId="07E1E773"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w:t>
      </w:r>
      <w:r w:rsidRPr="009C7A7A">
        <w:rPr>
          <w:rFonts w:ascii="Futura Std Book" w:eastAsia="Times New Roman" w:hAnsi="Futura Std Book" w:cs="Times New Roman"/>
          <w:sz w:val="20"/>
          <w:szCs w:val="20"/>
          <w:lang w:eastAsia="es-CO"/>
        </w:rPr>
        <w:t> 7</w:t>
      </w:r>
      <w:r w:rsidR="00DA758D" w:rsidRPr="009C7A7A">
        <w:rPr>
          <w:rFonts w:ascii="Futura Std Book" w:eastAsia="Times New Roman" w:hAnsi="Futura Std Book" w:cs="Times New Roman"/>
          <w:sz w:val="20"/>
          <w:szCs w:val="20"/>
          <w:lang w:eastAsia="es-CO"/>
        </w:rPr>
        <w:t>5</w:t>
      </w:r>
      <w:r w:rsidRPr="009C7A7A">
        <w:rPr>
          <w:rFonts w:ascii="Futura Std Book" w:eastAsia="Times New Roman" w:hAnsi="Futura Std Book" w:cs="Times New Roman"/>
          <w:sz w:val="20"/>
          <w:szCs w:val="20"/>
          <w:lang w:eastAsia="es-CO"/>
        </w:rPr>
        <w:t>%</w:t>
      </w:r>
    </w:p>
    <w:p w14:paraId="0078D443"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3673CBA2" w14:textId="77777777" w:rsidR="00011A68" w:rsidRPr="009C7A7A" w:rsidRDefault="00011A68" w:rsidP="001C0792">
      <w:pPr>
        <w:numPr>
          <w:ilvl w:val="0"/>
          <w:numId w:val="2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27 de marzo de 2017.</w:t>
      </w:r>
    </w:p>
    <w:p w14:paraId="1357CFA9" w14:textId="77777777" w:rsidR="00E17045" w:rsidRPr="009C7A7A" w:rsidRDefault="00011A68" w:rsidP="00E17045">
      <w:pPr>
        <w:numPr>
          <w:ilvl w:val="0"/>
          <w:numId w:val="2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25 de mayo de 2017.</w:t>
      </w:r>
    </w:p>
    <w:p w14:paraId="2AC6421D" w14:textId="77777777" w:rsidR="0067456F" w:rsidRPr="009C7A7A" w:rsidRDefault="00E17045" w:rsidP="000E7043">
      <w:pPr>
        <w:numPr>
          <w:ilvl w:val="0"/>
          <w:numId w:val="2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enero de 2019 el contratista culminó las actividades programadas y remitió la información a la supervisión del contrato. El 29 de enero de 2019 se realizó comité de seguimiento en la que se </w:t>
      </w:r>
      <w:r w:rsidR="0067456F" w:rsidRPr="009C7A7A">
        <w:rPr>
          <w:rFonts w:ascii="Futura Std Book" w:eastAsia="Times New Roman" w:hAnsi="Futura Std Book" w:cs="Times New Roman"/>
          <w:sz w:val="20"/>
          <w:szCs w:val="20"/>
          <w:lang w:eastAsia="es-CO"/>
        </w:rPr>
        <w:t>acordó</w:t>
      </w:r>
      <w:r w:rsidRPr="009C7A7A">
        <w:rPr>
          <w:rFonts w:ascii="Futura Std Book" w:eastAsia="Times New Roman" w:hAnsi="Futura Std Book" w:cs="Times New Roman"/>
          <w:sz w:val="20"/>
          <w:szCs w:val="20"/>
          <w:lang w:eastAsia="es-CO"/>
        </w:rPr>
        <w:t xml:space="preserve"> realizar propuesta para la entrega del informe final y el producto. En el comité de seguimiento se acordó realizar socializaciones del producto final con las regiones. </w:t>
      </w:r>
      <w:r w:rsidRPr="009C7A7A">
        <w:rPr>
          <w:rFonts w:ascii="Futura Std Book" w:eastAsia="Times New Roman" w:hAnsi="Futura Std Book" w:cs="Times New Roman"/>
          <w:sz w:val="20"/>
          <w:szCs w:val="20"/>
          <w:lang w:eastAsia="es-CO"/>
        </w:rPr>
        <w:tab/>
      </w:r>
    </w:p>
    <w:p w14:paraId="12E32376" w14:textId="77777777" w:rsidR="00E17045" w:rsidRPr="009C7A7A" w:rsidRDefault="00E17045" w:rsidP="00E17045">
      <w:pPr>
        <w:numPr>
          <w:ilvl w:val="0"/>
          <w:numId w:val="2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febrero </w:t>
      </w:r>
      <w:r w:rsidR="0067456F" w:rsidRPr="009C7A7A">
        <w:rPr>
          <w:rFonts w:ascii="Futura Std Book" w:eastAsia="Times New Roman" w:hAnsi="Futura Std Book" w:cs="Times New Roman"/>
          <w:sz w:val="20"/>
          <w:szCs w:val="20"/>
          <w:lang w:eastAsia="es-CO"/>
        </w:rPr>
        <w:t xml:space="preserve">de 2019, </w:t>
      </w:r>
      <w:r w:rsidRPr="009C7A7A">
        <w:rPr>
          <w:rFonts w:ascii="Futura Std Book" w:eastAsia="Times New Roman" w:hAnsi="Futura Std Book" w:cs="Times New Roman"/>
          <w:sz w:val="20"/>
          <w:szCs w:val="20"/>
          <w:lang w:eastAsia="es-CO"/>
        </w:rPr>
        <w:t xml:space="preserve">se estima concluir la revisión de los productos por parte de la supervisión y culminar las socializaciones de los productos. </w:t>
      </w:r>
    </w:p>
    <w:p w14:paraId="2ED41FF0" w14:textId="77777777" w:rsidR="00011A68" w:rsidRPr="009C7A7A" w:rsidRDefault="00011A68" w:rsidP="00E17045">
      <w:pPr>
        <w:numPr>
          <w:ilvl w:val="0"/>
          <w:numId w:val="29"/>
        </w:numPr>
        <w:shd w:val="clear" w:color="auto" w:fill="FFFFFF"/>
        <w:tabs>
          <w:tab w:val="num" w:pos="36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El proyecto busca la implementación del plan de acción y de las estrategias diseñadas en el modelo de gestión co-creadas en los cinco (05) destinos piloto para el desarrollo de la actividad turística en territorios de pos</w:t>
      </w:r>
      <w:r w:rsidR="000D2E20" w:rsidRPr="009C7A7A">
        <w:rPr>
          <w:rFonts w:ascii="Futura Std Book" w:eastAsia="Times New Roman" w:hAnsi="Futura Std Book" w:cs="Times New Roman"/>
          <w:sz w:val="20"/>
          <w:szCs w:val="20"/>
          <w:lang w:eastAsia="es-CO"/>
        </w:rPr>
        <w:t>tconflicto:</w:t>
      </w:r>
      <w:r w:rsidRPr="009C7A7A">
        <w:rPr>
          <w:rFonts w:ascii="Futura Std Book" w:eastAsia="Times New Roman" w:hAnsi="Futura Std Book" w:cs="Times New Roman"/>
          <w:sz w:val="20"/>
          <w:szCs w:val="20"/>
          <w:lang w:eastAsia="es-CO"/>
        </w:rPr>
        <w:t xml:space="preserve"> (Camino Teyuna (Ciudad Perdida) en la Sierra Nevada de Santa Marta (Magdalena), Putumayo, Urabá </w:t>
      </w:r>
      <w:r w:rsidRPr="009C7A7A">
        <w:rPr>
          <w:rFonts w:ascii="Cambria Math" w:eastAsia="Times New Roman" w:hAnsi="Cambria Math" w:cs="Cambria Math"/>
          <w:sz w:val="20"/>
          <w:szCs w:val="20"/>
          <w:lang w:eastAsia="es-CO"/>
        </w:rPr>
        <w:t>‐</w:t>
      </w:r>
      <w:r w:rsidRPr="009C7A7A">
        <w:rPr>
          <w:rFonts w:ascii="Futura Std Book" w:eastAsia="Times New Roman" w:hAnsi="Futura Std Book" w:cs="Times New Roman"/>
          <w:sz w:val="20"/>
          <w:szCs w:val="20"/>
          <w:lang w:eastAsia="es-CO"/>
        </w:rPr>
        <w:t xml:space="preserve"> El Dari</w:t>
      </w:r>
      <w:r w:rsidRPr="009C7A7A">
        <w:rPr>
          <w:rFonts w:ascii="Futura Std Book" w:eastAsia="Times New Roman" w:hAnsi="Futura Std Book" w:cs="Futura Std Book"/>
          <w:sz w:val="20"/>
          <w:szCs w:val="20"/>
          <w:lang w:eastAsia="es-CO"/>
        </w:rPr>
        <w:t>é</w:t>
      </w:r>
      <w:r w:rsidRPr="009C7A7A">
        <w:rPr>
          <w:rFonts w:ascii="Futura Std Book" w:eastAsia="Times New Roman" w:hAnsi="Futura Std Book" w:cs="Times New Roman"/>
          <w:sz w:val="20"/>
          <w:szCs w:val="20"/>
          <w:lang w:eastAsia="es-CO"/>
        </w:rPr>
        <w:t xml:space="preserve">n (Antioquia </w:t>
      </w:r>
      <w:r w:rsidRPr="009C7A7A">
        <w:rPr>
          <w:rFonts w:ascii="Futura Std Book" w:eastAsia="Times New Roman" w:hAnsi="Futura Std Book" w:cs="Futura Std Book"/>
          <w:sz w:val="20"/>
          <w:szCs w:val="20"/>
          <w:lang w:eastAsia="es-CO"/>
        </w:rPr>
        <w:t>–</w:t>
      </w:r>
      <w:r w:rsidRPr="009C7A7A">
        <w:rPr>
          <w:rFonts w:ascii="Futura Std Book" w:eastAsia="Times New Roman" w:hAnsi="Futura Std Book" w:cs="Times New Roman"/>
          <w:sz w:val="20"/>
          <w:szCs w:val="20"/>
          <w:lang w:eastAsia="es-CO"/>
        </w:rPr>
        <w:t xml:space="preserve"> Choc</w:t>
      </w:r>
      <w:r w:rsidRPr="009C7A7A">
        <w:rPr>
          <w:rFonts w:ascii="Futura Std Book" w:eastAsia="Times New Roman" w:hAnsi="Futura Std Book" w:cs="Futura Std Book"/>
          <w:sz w:val="20"/>
          <w:szCs w:val="20"/>
          <w:lang w:eastAsia="es-CO"/>
        </w:rPr>
        <w:t>ó</w:t>
      </w:r>
      <w:r w:rsidRPr="009C7A7A">
        <w:rPr>
          <w:rFonts w:ascii="Futura Std Book" w:eastAsia="Times New Roman" w:hAnsi="Futura Std Book" w:cs="Times New Roman"/>
          <w:sz w:val="20"/>
          <w:szCs w:val="20"/>
          <w:lang w:eastAsia="es-CO"/>
        </w:rPr>
        <w:t>) y La Sierra de la Macarena (Meta).</w:t>
      </w:r>
    </w:p>
    <w:p w14:paraId="1ADA0B43" w14:textId="77777777" w:rsidR="00011A68" w:rsidRPr="009C7A7A" w:rsidRDefault="00011A68" w:rsidP="00C017B3">
      <w:pPr>
        <w:pStyle w:val="Prrafodelista"/>
        <w:numPr>
          <w:ilvl w:val="1"/>
          <w:numId w:val="25"/>
        </w:numPr>
        <w:tabs>
          <w:tab w:val="left" w:pos="284"/>
          <w:tab w:val="left" w:pos="567"/>
        </w:tabs>
        <w:spacing w:after="0" w:line="240" w:lineRule="auto"/>
        <w:ind w:hanging="1080"/>
        <w:jc w:val="both"/>
        <w:rPr>
          <w:rFonts w:ascii="Futura Std Book" w:hAnsi="Futura Std Book"/>
          <w:b/>
          <w:sz w:val="20"/>
          <w:szCs w:val="20"/>
        </w:rPr>
      </w:pPr>
      <w:r w:rsidRPr="009C7A7A">
        <w:rPr>
          <w:rFonts w:ascii="Futura Std Book" w:hAnsi="Futura Std Book"/>
          <w:b/>
          <w:sz w:val="20"/>
          <w:szCs w:val="20"/>
        </w:rPr>
        <w:t>FNTP-122-2017 Ciclo de formación integral para las agencias de viajes colombianas 2017 – 2018</w:t>
      </w:r>
    </w:p>
    <w:p w14:paraId="39EED159" w14:textId="77777777" w:rsidR="00011A68" w:rsidRPr="009C7A7A" w:rsidRDefault="00011A68" w:rsidP="00C017B3">
      <w:pPr>
        <w:pStyle w:val="Prrafodelista"/>
        <w:spacing w:after="0" w:line="240" w:lineRule="auto"/>
        <w:ind w:left="0"/>
        <w:jc w:val="both"/>
        <w:rPr>
          <w:rFonts w:ascii="Futura Std Book" w:hAnsi="Futura Std Book"/>
          <w:sz w:val="20"/>
          <w:szCs w:val="20"/>
          <w:lang w:eastAsia="es-MX"/>
        </w:rPr>
      </w:pPr>
      <w:r w:rsidRPr="009C7A7A">
        <w:rPr>
          <w:rFonts w:ascii="Futura Std Book" w:hAnsi="Futura Std Book"/>
          <w:b/>
          <w:bCs/>
          <w:sz w:val="20"/>
          <w:szCs w:val="20"/>
        </w:rPr>
        <w:lastRenderedPageBreak/>
        <w:t xml:space="preserve">Proponente: </w:t>
      </w:r>
      <w:r w:rsidRPr="009C7A7A">
        <w:rPr>
          <w:rFonts w:ascii="Futura Std Book" w:hAnsi="Futura Std Book"/>
          <w:sz w:val="20"/>
          <w:szCs w:val="20"/>
        </w:rPr>
        <w:t>Anato</w:t>
      </w:r>
    </w:p>
    <w:p w14:paraId="19E20C2A"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Valor:</w:t>
      </w:r>
      <w:r w:rsidRPr="009C7A7A">
        <w:rPr>
          <w:rFonts w:ascii="Futura Std Book" w:hAnsi="Futura Std Book"/>
          <w:sz w:val="20"/>
          <w:szCs w:val="20"/>
        </w:rPr>
        <w:t xml:space="preserve"> $230.669.818 (Fontur $175.470.</w:t>
      </w:r>
      <w:r w:rsidR="000D2E20" w:rsidRPr="009C7A7A">
        <w:rPr>
          <w:rFonts w:ascii="Futura Std Book" w:hAnsi="Futura Std Book"/>
          <w:sz w:val="20"/>
          <w:szCs w:val="20"/>
        </w:rPr>
        <w:t>430; contrapartida $55.199.388)</w:t>
      </w:r>
      <w:r w:rsidRPr="009C7A7A">
        <w:rPr>
          <w:rFonts w:ascii="Futura Std Book" w:hAnsi="Futura Std Book"/>
          <w:sz w:val="20"/>
          <w:szCs w:val="20"/>
        </w:rPr>
        <w:t xml:space="preserve"> </w:t>
      </w:r>
      <w:r w:rsidR="000D2E20" w:rsidRPr="009C7A7A">
        <w:rPr>
          <w:rFonts w:ascii="Futura Std Book" w:hAnsi="Futura Std Book"/>
          <w:sz w:val="20"/>
          <w:szCs w:val="20"/>
        </w:rPr>
        <w:t>(aproximado $</w:t>
      </w:r>
      <w:r w:rsidR="007A3421" w:rsidRPr="009C7A7A">
        <w:rPr>
          <w:rFonts w:ascii="Futura Std Book" w:hAnsi="Futura Std Book"/>
          <w:sz w:val="20"/>
          <w:szCs w:val="20"/>
        </w:rPr>
        <w:t>17.547043 para el departamento)</w:t>
      </w:r>
    </w:p>
    <w:p w14:paraId="0FF97004"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Objetivo:</w:t>
      </w:r>
      <w:r w:rsidR="000D2E20" w:rsidRPr="009C7A7A">
        <w:rPr>
          <w:rFonts w:ascii="Futura Std Book" w:hAnsi="Futura Std Book"/>
          <w:sz w:val="20"/>
          <w:szCs w:val="20"/>
        </w:rPr>
        <w:t xml:space="preserve"> </w:t>
      </w:r>
      <w:r w:rsidRPr="009C7A7A">
        <w:rPr>
          <w:rFonts w:ascii="Futura Std Book" w:hAnsi="Futura Std Book"/>
          <w:sz w:val="20"/>
          <w:szCs w:val="20"/>
        </w:rPr>
        <w:t xml:space="preserve">Fortalecer el desempeño empresarial, la prestación de servicios turísticos y la profesionalización de los agentes de viajes, implementando un </w:t>
      </w:r>
      <w:r w:rsidR="000D2E20" w:rsidRPr="009C7A7A">
        <w:rPr>
          <w:rFonts w:ascii="Futura Std Book" w:hAnsi="Futura Std Book"/>
          <w:sz w:val="20"/>
          <w:szCs w:val="20"/>
        </w:rPr>
        <w:t>esquema de formación integral.</w:t>
      </w:r>
    </w:p>
    <w:p w14:paraId="6F4B0B3D"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Inicio:</w:t>
      </w:r>
      <w:r w:rsidRPr="009C7A7A">
        <w:rPr>
          <w:rFonts w:ascii="Futura Std Book" w:hAnsi="Futura Std Book"/>
          <w:sz w:val="20"/>
          <w:szCs w:val="20"/>
        </w:rPr>
        <w:t xml:space="preserve"> junio de 2018</w:t>
      </w:r>
    </w:p>
    <w:p w14:paraId="2CFB0F6F"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Terminación:</w:t>
      </w:r>
      <w:r w:rsidR="000D2E20" w:rsidRPr="009C7A7A">
        <w:rPr>
          <w:rFonts w:ascii="Futura Std Book" w:hAnsi="Futura Std Book"/>
          <w:sz w:val="20"/>
          <w:szCs w:val="20"/>
        </w:rPr>
        <w:t xml:space="preserve"> j</w:t>
      </w:r>
      <w:r w:rsidRPr="009C7A7A">
        <w:rPr>
          <w:rFonts w:ascii="Futura Std Book" w:hAnsi="Futura Std Book"/>
          <w:sz w:val="20"/>
          <w:szCs w:val="20"/>
        </w:rPr>
        <w:t>unio 2019</w:t>
      </w:r>
    </w:p>
    <w:p w14:paraId="368BDAEF"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Avance físico:</w:t>
      </w:r>
      <w:r w:rsidRPr="009C7A7A">
        <w:rPr>
          <w:rFonts w:ascii="Futura Std Book" w:hAnsi="Futura Std Book"/>
          <w:sz w:val="20"/>
          <w:szCs w:val="20"/>
        </w:rPr>
        <w:t xml:space="preserve"> </w:t>
      </w:r>
      <w:r w:rsidR="000E7043" w:rsidRPr="009C7A7A">
        <w:rPr>
          <w:rFonts w:ascii="Futura Std Book" w:hAnsi="Futura Std Book"/>
          <w:sz w:val="20"/>
          <w:szCs w:val="20"/>
        </w:rPr>
        <w:t>40</w:t>
      </w:r>
      <w:r w:rsidRPr="009C7A7A">
        <w:rPr>
          <w:rFonts w:ascii="Futura Std Book" w:hAnsi="Futura Std Book"/>
          <w:sz w:val="20"/>
          <w:szCs w:val="20"/>
        </w:rPr>
        <w:t>%</w:t>
      </w:r>
    </w:p>
    <w:p w14:paraId="2E5AD2D9"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b/>
          <w:sz w:val="20"/>
          <w:szCs w:val="20"/>
        </w:rPr>
        <w:t>Estado:</w:t>
      </w:r>
      <w:r w:rsidRPr="009C7A7A">
        <w:rPr>
          <w:rFonts w:ascii="Futura Std Book" w:hAnsi="Futura Std Book"/>
          <w:sz w:val="20"/>
          <w:szCs w:val="20"/>
        </w:rPr>
        <w:t xml:space="preserve"> </w:t>
      </w:r>
      <w:r w:rsidRPr="009C7A7A">
        <w:rPr>
          <w:rFonts w:ascii="Futura Std Book" w:hAnsi="Futura Std Book"/>
          <w:iCs/>
          <w:sz w:val="20"/>
          <w:szCs w:val="20"/>
        </w:rPr>
        <w:t>en ejecución</w:t>
      </w:r>
      <w:r w:rsidRPr="009C7A7A">
        <w:rPr>
          <w:rFonts w:ascii="Futura Std Book" w:hAnsi="Futura Std Book"/>
          <w:sz w:val="20"/>
          <w:szCs w:val="20"/>
        </w:rPr>
        <w:t>.</w:t>
      </w:r>
    </w:p>
    <w:p w14:paraId="6D57A85E" w14:textId="77777777" w:rsidR="00011A68" w:rsidRPr="009C7A7A" w:rsidRDefault="00011A68" w:rsidP="00C017B3">
      <w:pPr>
        <w:pStyle w:val="Prrafodelista"/>
        <w:spacing w:after="0" w:line="240" w:lineRule="auto"/>
        <w:ind w:left="0"/>
        <w:jc w:val="both"/>
        <w:rPr>
          <w:rFonts w:ascii="Futura Std Book" w:hAnsi="Futura Std Book"/>
          <w:sz w:val="20"/>
          <w:szCs w:val="20"/>
        </w:rPr>
      </w:pPr>
      <w:r w:rsidRPr="009C7A7A">
        <w:rPr>
          <w:rFonts w:ascii="Futura Std Book" w:hAnsi="Futura Std Book"/>
          <w:sz w:val="20"/>
          <w:szCs w:val="20"/>
        </w:rPr>
        <w:t>Informe:</w:t>
      </w:r>
    </w:p>
    <w:p w14:paraId="56E320AC" w14:textId="77777777" w:rsidR="00011A68" w:rsidRPr="009C7A7A" w:rsidRDefault="00011A68" w:rsidP="001C0792">
      <w:pPr>
        <w:numPr>
          <w:ilvl w:val="0"/>
          <w:numId w:val="30"/>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Radicado el 12 de junio de 2017 y aprobado el 22 de noviembre de 2017. </w:t>
      </w:r>
    </w:p>
    <w:p w14:paraId="62695082" w14:textId="0E5C54FA" w:rsidR="004E15B6" w:rsidRPr="009C7A7A" w:rsidRDefault="00E21B76" w:rsidP="004E15B6">
      <w:pPr>
        <w:numPr>
          <w:ilvl w:val="0"/>
          <w:numId w:val="3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En</w:t>
      </w:r>
      <w:r w:rsidR="004E15B6" w:rsidRPr="009C7A7A">
        <w:rPr>
          <w:rFonts w:ascii="Futura Std Book" w:eastAsia="Times New Roman" w:hAnsi="Futura Std Book" w:cs="Times New Roman"/>
          <w:sz w:val="20"/>
          <w:szCs w:val="20"/>
          <w:lang w:eastAsia="es-CO"/>
        </w:rPr>
        <w:t xml:space="preserve"> </w:t>
      </w:r>
      <w:r w:rsidRPr="009C7A7A">
        <w:rPr>
          <w:rFonts w:ascii="Futura Std Book" w:eastAsia="Times New Roman" w:hAnsi="Futura Std Book" w:cs="Times New Roman"/>
          <w:sz w:val="20"/>
          <w:szCs w:val="20"/>
          <w:lang w:eastAsia="es-CO"/>
        </w:rPr>
        <w:t>enero de 2019 se solicitó la modificación del proyecto por parte d</w:t>
      </w:r>
      <w:r w:rsidR="004E15B6" w:rsidRPr="009C7A7A">
        <w:rPr>
          <w:rFonts w:ascii="Futura Std Book" w:eastAsia="Times New Roman" w:hAnsi="Futura Std Book" w:cs="Times New Roman"/>
          <w:sz w:val="20"/>
          <w:szCs w:val="20"/>
          <w:lang w:eastAsia="es-CO"/>
        </w:rPr>
        <w:t xml:space="preserve">el proponente </w:t>
      </w:r>
      <w:r w:rsidRPr="009C7A7A">
        <w:rPr>
          <w:rFonts w:ascii="Futura Std Book" w:eastAsia="Times New Roman" w:hAnsi="Futura Std Book" w:cs="Times New Roman"/>
          <w:sz w:val="20"/>
          <w:szCs w:val="20"/>
          <w:lang w:eastAsia="es-CO"/>
        </w:rPr>
        <w:t>en lo que respecta e alcance</w:t>
      </w:r>
      <w:r w:rsidR="004E15B6" w:rsidRPr="009C7A7A">
        <w:rPr>
          <w:rFonts w:ascii="Futura Std Book" w:eastAsia="Times New Roman" w:hAnsi="Futura Std Book" w:cs="Times New Roman"/>
          <w:sz w:val="20"/>
          <w:szCs w:val="20"/>
          <w:lang w:eastAsia="es-CO"/>
        </w:rPr>
        <w:t>, por tal razón s</w:t>
      </w:r>
      <w:r w:rsidRPr="009C7A7A">
        <w:rPr>
          <w:rFonts w:ascii="Futura Std Book" w:eastAsia="Times New Roman" w:hAnsi="Futura Std Book" w:cs="Times New Roman"/>
          <w:sz w:val="20"/>
          <w:szCs w:val="20"/>
          <w:lang w:eastAsia="es-CO"/>
        </w:rPr>
        <w:t>e realizó reunión para revisar la ejecución presupuestal.</w:t>
      </w:r>
      <w:r w:rsidR="004E15B6" w:rsidRPr="009C7A7A">
        <w:rPr>
          <w:rFonts w:ascii="Futura Std Book" w:eastAsia="Times New Roman" w:hAnsi="Futura Std Book" w:cs="Times New Roman"/>
          <w:sz w:val="20"/>
          <w:szCs w:val="20"/>
          <w:lang w:eastAsia="es-CO"/>
        </w:rPr>
        <w:tab/>
        <w:t xml:space="preserve"> </w:t>
      </w:r>
    </w:p>
    <w:p w14:paraId="7D4265E3" w14:textId="77777777" w:rsidR="004E15B6" w:rsidRPr="009C7A7A" w:rsidRDefault="004E15B6" w:rsidP="004E15B6">
      <w:pPr>
        <w:numPr>
          <w:ilvl w:val="0"/>
          <w:numId w:val="3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Para febrero de 2019, se estima tener</w:t>
      </w:r>
      <w:r w:rsidR="000D2E20" w:rsidRPr="009C7A7A">
        <w:rPr>
          <w:rFonts w:ascii="Futura Std Book" w:eastAsia="Times New Roman" w:hAnsi="Futura Std Book" w:cs="Times New Roman"/>
          <w:sz w:val="20"/>
          <w:szCs w:val="20"/>
          <w:lang w:eastAsia="es-CO"/>
        </w:rPr>
        <w:t xml:space="preserve"> definidas las ciudades donde</w:t>
      </w:r>
      <w:r w:rsidRPr="009C7A7A">
        <w:rPr>
          <w:rFonts w:ascii="Futura Std Book" w:eastAsia="Times New Roman" w:hAnsi="Futura Std Book" w:cs="Times New Roman"/>
          <w:sz w:val="20"/>
          <w:szCs w:val="20"/>
          <w:lang w:eastAsia="es-CO"/>
        </w:rPr>
        <w:t xml:space="preserve"> realizar los talleres restantes.  </w:t>
      </w:r>
    </w:p>
    <w:p w14:paraId="774BAD6C" w14:textId="77777777" w:rsidR="00011A68" w:rsidRPr="009C7A7A" w:rsidRDefault="00011A68" w:rsidP="004E15B6">
      <w:pPr>
        <w:numPr>
          <w:ilvl w:val="0"/>
          <w:numId w:val="3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2D490118"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FNTP-127-2017 Guiones turísticos en los des</w:t>
      </w:r>
      <w:r w:rsidR="000D2E20" w:rsidRPr="009C7A7A">
        <w:rPr>
          <w:rFonts w:ascii="Futura Std Book" w:hAnsi="Futura Std Book"/>
          <w:b/>
          <w:sz w:val="20"/>
          <w:szCs w:val="20"/>
        </w:rPr>
        <w:t>tinos Turismo paz y convivencia</w:t>
      </w:r>
    </w:p>
    <w:p w14:paraId="64BBCF1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14053366"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$330.000.000 (aproximado $66.000.000 para el departamento)</w:t>
      </w:r>
    </w:p>
    <w:p w14:paraId="26919BCF"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Diseñar un guion metodológico para la excursión turística en cada uno de los destinos de turismo paz y convivencia donde se incluyan las técnicas de guía e interpretación como herramienta que facilite cada recorrido.</w:t>
      </w:r>
    </w:p>
    <w:p w14:paraId="3B13202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21 de diciembre de 2017</w:t>
      </w:r>
    </w:p>
    <w:p w14:paraId="67C63F3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18 de septiembre de 2018</w:t>
      </w:r>
    </w:p>
    <w:p w14:paraId="3B748EF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en ejecución</w:t>
      </w:r>
    </w:p>
    <w:p w14:paraId="019CFC4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004E15B6" w:rsidRPr="009C7A7A">
        <w:rPr>
          <w:rFonts w:ascii="Futura Std Book" w:eastAsia="Times New Roman" w:hAnsi="Futura Std Book" w:cs="Times New Roman"/>
          <w:sz w:val="20"/>
          <w:szCs w:val="20"/>
          <w:lang w:eastAsia="es-CO"/>
        </w:rPr>
        <w:t>85</w:t>
      </w:r>
      <w:r w:rsidRPr="009C7A7A">
        <w:rPr>
          <w:rFonts w:ascii="Futura Std Book" w:eastAsia="Times New Roman" w:hAnsi="Futura Std Book" w:cs="Times New Roman"/>
          <w:sz w:val="20"/>
          <w:szCs w:val="20"/>
          <w:lang w:eastAsia="es-CO"/>
        </w:rPr>
        <w:t>%</w:t>
      </w:r>
    </w:p>
    <w:p w14:paraId="7E874798"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26D29293" w14:textId="77777777" w:rsidR="00011A68" w:rsidRPr="009C7A7A" w:rsidRDefault="00011A68" w:rsidP="001C0792">
      <w:pPr>
        <w:numPr>
          <w:ilvl w:val="0"/>
          <w:numId w:val="31"/>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23 de junio de 2017.</w:t>
      </w:r>
    </w:p>
    <w:p w14:paraId="774DD642" w14:textId="77777777" w:rsidR="00011A68" w:rsidRPr="009C7A7A" w:rsidRDefault="00011A68" w:rsidP="001C0792">
      <w:pPr>
        <w:numPr>
          <w:ilvl w:val="0"/>
          <w:numId w:val="31"/>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en Comité Directivo del 2</w:t>
      </w:r>
      <w:r w:rsidR="000723BE" w:rsidRPr="009C7A7A">
        <w:rPr>
          <w:rFonts w:ascii="Futura Std Book" w:eastAsia="Times New Roman" w:hAnsi="Futura Std Book" w:cs="Times New Roman"/>
          <w:sz w:val="20"/>
          <w:szCs w:val="20"/>
          <w:lang w:eastAsia="es-CO"/>
        </w:rPr>
        <w:t xml:space="preserve">5 </w:t>
      </w:r>
      <w:r w:rsidRPr="009C7A7A">
        <w:rPr>
          <w:rFonts w:ascii="Futura Std Book" w:eastAsia="Times New Roman" w:hAnsi="Futura Std Book" w:cs="Times New Roman"/>
          <w:sz w:val="20"/>
          <w:szCs w:val="20"/>
          <w:lang w:eastAsia="es-CO"/>
        </w:rPr>
        <w:t>de octubre de 2017.</w:t>
      </w:r>
    </w:p>
    <w:p w14:paraId="00219F69" w14:textId="77777777" w:rsidR="00B65C32" w:rsidRPr="009C7A7A" w:rsidRDefault="004E15B6" w:rsidP="004E15B6">
      <w:pPr>
        <w:numPr>
          <w:ilvl w:val="0"/>
          <w:numId w:val="31"/>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enero de 2019,  el contratista adelantó el ajuste a la totalidad  de los guiones observados por el MinCIT  y se realizó comité de seguimiento a la ejecución en la que se </w:t>
      </w:r>
      <w:r w:rsidR="00B65C32" w:rsidRPr="009C7A7A">
        <w:rPr>
          <w:rFonts w:ascii="Futura Std Book" w:eastAsia="Times New Roman" w:hAnsi="Futura Std Book" w:cs="Times New Roman"/>
          <w:sz w:val="20"/>
          <w:szCs w:val="20"/>
          <w:lang w:eastAsia="es-CO"/>
        </w:rPr>
        <w:t>acordaron</w:t>
      </w:r>
      <w:r w:rsidRPr="009C7A7A">
        <w:rPr>
          <w:rFonts w:ascii="Futura Std Book" w:eastAsia="Times New Roman" w:hAnsi="Futura Std Book" w:cs="Times New Roman"/>
          <w:sz w:val="20"/>
          <w:szCs w:val="20"/>
          <w:lang w:eastAsia="es-CO"/>
        </w:rPr>
        <w:t xml:space="preserve"> las fechas de</w:t>
      </w:r>
      <w:r w:rsidR="00B65C32" w:rsidRPr="009C7A7A">
        <w:rPr>
          <w:rFonts w:ascii="Futura Std Book" w:eastAsia="Times New Roman" w:hAnsi="Futura Std Book" w:cs="Times New Roman"/>
          <w:sz w:val="20"/>
          <w:szCs w:val="20"/>
          <w:lang w:eastAsia="es-CO"/>
        </w:rPr>
        <w:t xml:space="preserve"> entrega final de los guiones.</w:t>
      </w:r>
    </w:p>
    <w:p w14:paraId="24ED3552" w14:textId="77777777" w:rsidR="00142680" w:rsidRPr="009C7A7A" w:rsidRDefault="004E15B6" w:rsidP="004E15B6">
      <w:pPr>
        <w:numPr>
          <w:ilvl w:val="0"/>
          <w:numId w:val="31"/>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w:t>
      </w:r>
      <w:r w:rsidR="00B65C32" w:rsidRPr="009C7A7A">
        <w:rPr>
          <w:rFonts w:ascii="Futura Std Book" w:eastAsia="Times New Roman" w:hAnsi="Futura Std Book" w:cs="Times New Roman"/>
          <w:sz w:val="20"/>
          <w:szCs w:val="20"/>
          <w:lang w:eastAsia="es-CO"/>
        </w:rPr>
        <w:t>febrero</w:t>
      </w:r>
      <w:r w:rsidRPr="009C7A7A">
        <w:rPr>
          <w:rFonts w:ascii="Futura Std Book" w:eastAsia="Times New Roman" w:hAnsi="Futura Std Book" w:cs="Times New Roman"/>
          <w:sz w:val="20"/>
          <w:szCs w:val="20"/>
          <w:lang w:eastAsia="es-CO"/>
        </w:rPr>
        <w:t xml:space="preserve"> </w:t>
      </w:r>
      <w:r w:rsidR="00B65C32" w:rsidRPr="009C7A7A">
        <w:rPr>
          <w:rFonts w:ascii="Futura Std Book" w:eastAsia="Times New Roman" w:hAnsi="Futura Std Book" w:cs="Times New Roman"/>
          <w:sz w:val="20"/>
          <w:szCs w:val="20"/>
          <w:lang w:eastAsia="es-CO"/>
        </w:rPr>
        <w:t xml:space="preserve">de 2019, </w:t>
      </w:r>
      <w:r w:rsidRPr="009C7A7A">
        <w:rPr>
          <w:rFonts w:ascii="Futura Std Book" w:eastAsia="Times New Roman" w:hAnsi="Futura Std Book" w:cs="Times New Roman"/>
          <w:sz w:val="20"/>
          <w:szCs w:val="20"/>
          <w:lang w:eastAsia="es-CO"/>
        </w:rPr>
        <w:t>se estima culminar el proceso de entrega y ajuste de los cinco guiones.</w:t>
      </w:r>
    </w:p>
    <w:p w14:paraId="3B234AC8" w14:textId="77777777" w:rsidR="00011A68" w:rsidRPr="009C7A7A" w:rsidRDefault="00011A68" w:rsidP="001C0792">
      <w:pPr>
        <w:numPr>
          <w:ilvl w:val="0"/>
          <w:numId w:val="31"/>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Se busca realizar 1 guion turísticos para cada uno de los 5 territorios de turismo, paz y convivencia; a partir de un diagnóstico del estado tanto del sector y sus servicios, como de la actividad de guía turística. Departamentos de impacto: Putumayo, Antioquia, Chocó, Magdalena, Meta. </w:t>
      </w:r>
    </w:p>
    <w:p w14:paraId="53F8A12A"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FNTP-131-2017 Toma de muestreos de calidad del para la implementaci</w:t>
      </w:r>
      <w:r w:rsidR="00702755" w:rsidRPr="009C7A7A">
        <w:rPr>
          <w:rFonts w:ascii="Futura Std Book" w:hAnsi="Futura Std Book"/>
          <w:b/>
          <w:sz w:val="20"/>
          <w:szCs w:val="20"/>
        </w:rPr>
        <w:t>ón del programa Banderas Azules</w:t>
      </w:r>
    </w:p>
    <w:p w14:paraId="044B9F2E"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64264FCC" w14:textId="77777777" w:rsidR="00011A68" w:rsidRPr="009C7A7A" w:rsidRDefault="00011A68" w:rsidP="00C017B3">
      <w:pPr>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$377.517.820 (aproximado $6</w:t>
      </w:r>
      <w:r w:rsidR="00702755" w:rsidRPr="009C7A7A">
        <w:rPr>
          <w:rFonts w:ascii="Futura Std Book" w:eastAsia="Times New Roman" w:hAnsi="Futura Std Book" w:cs="Times New Roman"/>
          <w:sz w:val="20"/>
          <w:szCs w:val="20"/>
          <w:lang w:eastAsia="es-CO"/>
        </w:rPr>
        <w:t>2.919.637 para el departamento)</w:t>
      </w:r>
    </w:p>
    <w:p w14:paraId="2CD025C5" w14:textId="77777777" w:rsidR="00011A68" w:rsidRPr="009C7A7A" w:rsidRDefault="00011A68" w:rsidP="00C017B3">
      <w:pPr>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Realizar la toma de veinte muestreos para determinar la calidad del agua del mar, en cada una de las doce playas pre piloto seleccionadas, para la implementación del programa Banderas Azules en Colombia</w:t>
      </w:r>
      <w:r w:rsidR="00702755" w:rsidRPr="009C7A7A">
        <w:rPr>
          <w:rFonts w:ascii="Futura Std Book" w:eastAsia="Times New Roman" w:hAnsi="Futura Std Book" w:cs="Times New Roman"/>
          <w:sz w:val="20"/>
          <w:szCs w:val="20"/>
          <w:lang w:eastAsia="es-CO"/>
        </w:rPr>
        <w:t>.</w:t>
      </w:r>
    </w:p>
    <w:p w14:paraId="4845B62E" w14:textId="77777777" w:rsidR="00011A68" w:rsidRPr="009C7A7A" w:rsidRDefault="00011A68" w:rsidP="00C017B3">
      <w:pPr>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22 enero de 2018</w:t>
      </w:r>
    </w:p>
    <w:p w14:paraId="356AE4B8" w14:textId="77777777" w:rsidR="00011A68" w:rsidRPr="009C7A7A" w:rsidRDefault="00011A68" w:rsidP="00C017B3">
      <w:pPr>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22 diciembre de 2018</w:t>
      </w:r>
    </w:p>
    <w:p w14:paraId="60D530CC" w14:textId="77777777" w:rsidR="00011A68" w:rsidRPr="009C7A7A" w:rsidRDefault="00011A68" w:rsidP="00C017B3">
      <w:pPr>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001755CA" w:rsidRPr="009C7A7A">
        <w:rPr>
          <w:rFonts w:ascii="Futura Std Book" w:eastAsia="Times New Roman" w:hAnsi="Futura Std Book" w:cs="Times New Roman"/>
          <w:sz w:val="20"/>
          <w:szCs w:val="20"/>
          <w:lang w:eastAsia="es-CO"/>
        </w:rPr>
        <w:t> Suspendido</w:t>
      </w:r>
    </w:p>
    <w:p w14:paraId="6DBDE6A9"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Pr="009C7A7A">
        <w:rPr>
          <w:rFonts w:ascii="Futura Std Book" w:eastAsia="Times New Roman" w:hAnsi="Futura Std Book" w:cs="Times New Roman"/>
          <w:sz w:val="20"/>
          <w:szCs w:val="20"/>
          <w:lang w:eastAsia="es-CO"/>
        </w:rPr>
        <w:t>5</w:t>
      </w:r>
      <w:r w:rsidR="001B42C1" w:rsidRPr="009C7A7A">
        <w:rPr>
          <w:rFonts w:ascii="Futura Std Book" w:eastAsia="Times New Roman" w:hAnsi="Futura Std Book" w:cs="Times New Roman"/>
          <w:sz w:val="20"/>
          <w:szCs w:val="20"/>
          <w:lang w:eastAsia="es-CO"/>
        </w:rPr>
        <w:t>0</w:t>
      </w:r>
      <w:r w:rsidRPr="009C7A7A">
        <w:rPr>
          <w:rFonts w:ascii="Futura Std Book" w:eastAsia="Times New Roman" w:hAnsi="Futura Std Book" w:cs="Times New Roman"/>
          <w:sz w:val="20"/>
          <w:szCs w:val="20"/>
          <w:lang w:eastAsia="es-CO"/>
        </w:rPr>
        <w:t>%</w:t>
      </w:r>
    </w:p>
    <w:p w14:paraId="2946D875"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1DEACC1C" w14:textId="77777777" w:rsidR="00011A68" w:rsidRPr="009C7A7A" w:rsidRDefault="00011A68" w:rsidP="001C0792">
      <w:pPr>
        <w:numPr>
          <w:ilvl w:val="0"/>
          <w:numId w:val="32"/>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5 de julio de 2017.</w:t>
      </w:r>
    </w:p>
    <w:p w14:paraId="53A50C36" w14:textId="77777777" w:rsidR="00011A68" w:rsidRPr="009C7A7A" w:rsidRDefault="00011A68" w:rsidP="001C0792">
      <w:pPr>
        <w:numPr>
          <w:ilvl w:val="0"/>
          <w:numId w:val="32"/>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en Comité Directivo del 25 de octubre de 2017.</w:t>
      </w:r>
    </w:p>
    <w:p w14:paraId="60644164" w14:textId="0F9DE5ED" w:rsidR="00BC7B0C" w:rsidRPr="009C7A7A" w:rsidRDefault="00BC7B0C" w:rsidP="001C0792">
      <w:pPr>
        <w:numPr>
          <w:ilvl w:val="0"/>
          <w:numId w:val="32"/>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En enero de 2019 se procedió con la terminación anticipada por mutuo acuerdo.</w:t>
      </w:r>
    </w:p>
    <w:p w14:paraId="378A6E58" w14:textId="6B782D0F" w:rsidR="00BC7B0C" w:rsidRPr="009C7A7A" w:rsidRDefault="00BC7B0C" w:rsidP="001C0792">
      <w:pPr>
        <w:numPr>
          <w:ilvl w:val="0"/>
          <w:numId w:val="32"/>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febrero de 2019 se espera suscribir el acta de  terminación </w:t>
      </w:r>
    </w:p>
    <w:p w14:paraId="568A2095" w14:textId="77777777" w:rsidR="00011A68" w:rsidRPr="009C7A7A" w:rsidRDefault="00011A68" w:rsidP="001C0792">
      <w:pPr>
        <w:numPr>
          <w:ilvl w:val="0"/>
          <w:numId w:val="32"/>
        </w:numPr>
        <w:shd w:val="clear" w:color="auto" w:fill="FFFFFF"/>
        <w:tabs>
          <w:tab w:val="num" w:pos="720"/>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lastRenderedPageBreak/>
        <w:t>Departamentos de impacto: Antioquia; Atlántico; Chocó; La Guajira; Magdalena; San Andrés; Valle del Cauca.</w:t>
      </w:r>
    </w:p>
    <w:p w14:paraId="0C10CFFF" w14:textId="77777777" w:rsidR="00011A68" w:rsidRPr="009C7A7A" w:rsidRDefault="00011A68" w:rsidP="00BC7B0C">
      <w:pPr>
        <w:shd w:val="clear" w:color="auto" w:fill="FFFFFF"/>
        <w:tabs>
          <w:tab w:val="num" w:pos="720"/>
        </w:tabs>
        <w:spacing w:after="0" w:line="240" w:lineRule="auto"/>
        <w:ind w:left="36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val="en-US" w:eastAsia="es-CO"/>
        </w:rPr>
        <w:t>Las playas son: 1. Sprat Bright (San Andrés), 2. Rocky Cay (San Andrés), 3. Johnny Cay (San Andrés), 4. </w:t>
      </w:r>
      <w:r w:rsidRPr="009C7A7A">
        <w:rPr>
          <w:rFonts w:ascii="Futura Std Book" w:eastAsia="Times New Roman" w:hAnsi="Futura Std Book" w:cs="Times New Roman"/>
          <w:sz w:val="20"/>
          <w:szCs w:val="20"/>
          <w:lang w:eastAsia="es-CO"/>
        </w:rPr>
        <w:t>Riohacha (Riohacha, La Guajira), 5. Playa Blanca (Santa Marta, Magdalena) 6. Pescador (Necoclí, Antioquia), 7. Playa Dulce (Turbo, Antioquia), 8. Capurganá (Acandí, Chocó), 9. La Barra (Buenaventura, Valle del Cauca), 10. Magüipi, (Buenaventura, Valle del Cauca) 11. Piangua Grande (Buenaventura, Valle del Cauca) y 12. Punta Astilleros (Piojó, Atlántico)</w:t>
      </w:r>
    </w:p>
    <w:p w14:paraId="7C081145" w14:textId="77777777" w:rsidR="00011A68" w:rsidRPr="009C7A7A" w:rsidRDefault="00011A68" w:rsidP="00C017B3">
      <w:pPr>
        <w:pStyle w:val="Prrafodelista"/>
        <w:numPr>
          <w:ilvl w:val="1"/>
          <w:numId w:val="25"/>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FNTP-138-2017 Implementación de la norma NTS-TS-001-1 "Destino turístico - Área turística. Requisitos de sostenibilidad", en los centros históricos de cinco Pueblos Patrimonio de Colombia</w:t>
      </w:r>
    </w:p>
    <w:p w14:paraId="5C8B87A4"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6FDF76E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w:t>
      </w:r>
      <w:r w:rsidRPr="009C7A7A">
        <w:rPr>
          <w:rFonts w:ascii="Futura Std Book" w:eastAsia="Times New Roman" w:hAnsi="Futura Std Book" w:cs="Times New Roman"/>
          <w:sz w:val="20"/>
          <w:szCs w:val="20"/>
          <w:lang w:eastAsia="es-CO"/>
        </w:rPr>
        <w:t> $807.447.700</w:t>
      </w:r>
      <w:r w:rsidR="00702755" w:rsidRPr="009C7A7A">
        <w:rPr>
          <w:rFonts w:ascii="Futura Std Book" w:eastAsia="Times New Roman" w:hAnsi="Futura Std Book" w:cs="Times New Roman"/>
          <w:sz w:val="20"/>
          <w:szCs w:val="20"/>
          <w:lang w:eastAsia="es-CO"/>
        </w:rPr>
        <w:t xml:space="preserve"> </w:t>
      </w:r>
      <w:r w:rsidRPr="009C7A7A">
        <w:rPr>
          <w:rFonts w:ascii="Futura Std Book" w:eastAsia="Times New Roman" w:hAnsi="Futura Std Book" w:cs="Times New Roman"/>
          <w:sz w:val="20"/>
          <w:szCs w:val="20"/>
          <w:lang w:eastAsia="es-CO"/>
        </w:rPr>
        <w:t>(Fontur</w:t>
      </w:r>
      <w:r w:rsidR="00702755" w:rsidRPr="009C7A7A">
        <w:rPr>
          <w:rFonts w:ascii="Futura Std Book" w:eastAsia="Times New Roman" w:hAnsi="Futura Std Book" w:cs="Times New Roman"/>
          <w:sz w:val="20"/>
          <w:szCs w:val="20"/>
          <w:lang w:eastAsia="es-CO"/>
        </w:rPr>
        <w:t xml:space="preserve"> </w:t>
      </w:r>
      <w:r w:rsidRPr="009C7A7A">
        <w:rPr>
          <w:rFonts w:ascii="Futura Std Book" w:eastAsia="Times New Roman" w:hAnsi="Futura Std Book" w:cs="Times New Roman"/>
          <w:sz w:val="20"/>
          <w:szCs w:val="20"/>
          <w:lang w:eastAsia="es-CO"/>
        </w:rPr>
        <w:t>$807.447.700) (aproximado $16</w:t>
      </w:r>
      <w:r w:rsidR="00702755" w:rsidRPr="009C7A7A">
        <w:rPr>
          <w:rFonts w:ascii="Futura Std Book" w:eastAsia="Times New Roman" w:hAnsi="Futura Std Book" w:cs="Times New Roman"/>
          <w:sz w:val="20"/>
          <w:szCs w:val="20"/>
          <w:lang w:eastAsia="es-CO"/>
        </w:rPr>
        <w:t>1.489.540 para el departamento)</w:t>
      </w:r>
    </w:p>
    <w:p w14:paraId="6AE1F521"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El objetivo</w:t>
      </w:r>
      <w:r w:rsidR="00702755" w:rsidRPr="009C7A7A">
        <w:rPr>
          <w:rFonts w:ascii="Futura Std Book" w:eastAsia="Times New Roman" w:hAnsi="Futura Std Book" w:cs="Times New Roman"/>
          <w:b/>
          <w:bCs/>
          <w:sz w:val="20"/>
          <w:szCs w:val="20"/>
          <w:lang w:eastAsia="es-CO"/>
        </w:rPr>
        <w:t>:</w:t>
      </w:r>
      <w:r w:rsidRPr="009C7A7A">
        <w:rPr>
          <w:rFonts w:ascii="Futura Std Book" w:eastAsia="Times New Roman" w:hAnsi="Futura Std Book" w:cs="Times New Roman"/>
          <w:sz w:val="20"/>
          <w:szCs w:val="20"/>
          <w:lang w:eastAsia="es-CO"/>
        </w:rPr>
        <w:t xml:space="preserve"> Implementar la Norma Técnica Sectorial Colombiana NTS-TS-001-1 "Destino turístico- Área turística. Requisitos de Sostenibilidad" en los centros históricos de cinco pueblos Patrimonio de Colombia.</w:t>
      </w:r>
    </w:p>
    <w:p w14:paraId="7985D238"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17 enero de 2018</w:t>
      </w:r>
    </w:p>
    <w:p w14:paraId="1DDEA97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w:t>
      </w:r>
      <w:r w:rsidRPr="009C7A7A">
        <w:rPr>
          <w:rFonts w:ascii="Futura Std Book" w:eastAsia="Times New Roman" w:hAnsi="Futura Std Book" w:cs="Times New Roman"/>
          <w:sz w:val="20"/>
          <w:szCs w:val="20"/>
          <w:lang w:eastAsia="es-CO"/>
        </w:rPr>
        <w:t> 17 mayo de 2019</w:t>
      </w:r>
    </w:p>
    <w:p w14:paraId="02178B68" w14:textId="0D12422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w:t>
      </w:r>
      <w:r w:rsidR="00BC7B0C" w:rsidRPr="009C7A7A">
        <w:rPr>
          <w:rFonts w:ascii="Futura Std Book" w:eastAsia="Times New Roman" w:hAnsi="Futura Std Book" w:cs="Times New Roman"/>
          <w:sz w:val="20"/>
          <w:szCs w:val="20"/>
          <w:lang w:eastAsia="es-CO"/>
        </w:rPr>
        <w:t>suspendido</w:t>
      </w:r>
    </w:p>
    <w:p w14:paraId="5C4BB41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000A05E4" w:rsidRPr="009C7A7A">
        <w:rPr>
          <w:rFonts w:ascii="Futura Std Book" w:eastAsia="Times New Roman" w:hAnsi="Futura Std Book" w:cs="Times New Roman"/>
          <w:sz w:val="20"/>
          <w:szCs w:val="20"/>
          <w:lang w:eastAsia="es-CO"/>
        </w:rPr>
        <w:t>30</w:t>
      </w:r>
      <w:r w:rsidRPr="009C7A7A">
        <w:rPr>
          <w:rFonts w:ascii="Futura Std Book" w:eastAsia="Times New Roman" w:hAnsi="Futura Std Book" w:cs="Times New Roman"/>
          <w:sz w:val="20"/>
          <w:szCs w:val="20"/>
          <w:lang w:eastAsia="es-CO"/>
        </w:rPr>
        <w:t>%</w:t>
      </w:r>
    </w:p>
    <w:p w14:paraId="5F49207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136E551D" w14:textId="77777777" w:rsidR="00011A68" w:rsidRPr="009C7A7A" w:rsidRDefault="00011A68" w:rsidP="001C0792">
      <w:pPr>
        <w:numPr>
          <w:ilvl w:val="0"/>
          <w:numId w:val="33"/>
        </w:numPr>
        <w:shd w:val="clear" w:color="auto" w:fill="FFFFFF"/>
        <w:tabs>
          <w:tab w:val="num" w:pos="360"/>
        </w:tabs>
        <w:spacing w:after="0" w:line="240" w:lineRule="auto"/>
        <w:ind w:left="0" w:firstLine="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14 de julio de 2017.</w:t>
      </w:r>
    </w:p>
    <w:p w14:paraId="0AC3E6A5" w14:textId="77777777" w:rsidR="00373523" w:rsidRPr="009C7A7A" w:rsidRDefault="00011A68" w:rsidP="00373523">
      <w:pPr>
        <w:numPr>
          <w:ilvl w:val="0"/>
          <w:numId w:val="33"/>
        </w:numPr>
        <w:shd w:val="clear" w:color="auto" w:fill="FFFFFF"/>
        <w:tabs>
          <w:tab w:val="num" w:pos="360"/>
        </w:tabs>
        <w:spacing w:after="0" w:line="240" w:lineRule="auto"/>
        <w:ind w:left="0" w:firstLine="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en Comité Directivo del 18 de septiembre de 2017.</w:t>
      </w:r>
    </w:p>
    <w:p w14:paraId="187408C2" w14:textId="277FBD28" w:rsidR="00373523" w:rsidRPr="009C7A7A" w:rsidRDefault="00BC7B0C" w:rsidP="00373523">
      <w:pPr>
        <w:numPr>
          <w:ilvl w:val="0"/>
          <w:numId w:val="33"/>
        </w:numPr>
        <w:shd w:val="clear" w:color="auto" w:fill="FFFFFF"/>
        <w:tabs>
          <w:tab w:val="num" w:pos="360"/>
        </w:tabs>
        <w:spacing w:after="0" w:line="240" w:lineRule="auto"/>
        <w:ind w:left="0" w:firstLine="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El contrato esta suspendido desde el 17 de diciembre  de 2018 hasta el 4 de febrero de 2019.</w:t>
      </w:r>
    </w:p>
    <w:p w14:paraId="3680B286" w14:textId="77777777" w:rsidR="00373523" w:rsidRPr="009C7A7A" w:rsidRDefault="00373523" w:rsidP="00373523">
      <w:pPr>
        <w:numPr>
          <w:ilvl w:val="0"/>
          <w:numId w:val="33"/>
        </w:numPr>
        <w:shd w:val="clear" w:color="auto" w:fill="FFFFFF"/>
        <w:tabs>
          <w:tab w:val="num" w:pos="360"/>
        </w:tabs>
        <w:spacing w:after="0" w:line="240" w:lineRule="auto"/>
        <w:ind w:left="0" w:firstLine="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El día 5 de febrero el contrato reiniciara su ejecución.</w:t>
      </w:r>
    </w:p>
    <w:p w14:paraId="024D936D" w14:textId="77777777" w:rsidR="00011A68" w:rsidRPr="009C7A7A" w:rsidRDefault="00011A68" w:rsidP="00373523">
      <w:pPr>
        <w:numPr>
          <w:ilvl w:val="0"/>
          <w:numId w:val="33"/>
        </w:numPr>
        <w:shd w:val="clear" w:color="auto" w:fill="FFFFFF"/>
        <w:tabs>
          <w:tab w:val="num" w:pos="360"/>
        </w:tabs>
        <w:spacing w:after="0" w:line="240" w:lineRule="auto"/>
        <w:ind w:left="0" w:firstLine="0"/>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Departamentos de impacto: Antioquia; Córdoba; Cundinamarca; Santander. Se espera realizar proceso de implementación en los siguientes cinco pueblos patrimonio: Santa fe de Antioquia, Girón, Barichara, Santa Cruz de Lorica, Guaduas.</w:t>
      </w:r>
    </w:p>
    <w:p w14:paraId="751D80C8" w14:textId="77777777" w:rsidR="00011A68" w:rsidRPr="009C7A7A" w:rsidRDefault="00011A68" w:rsidP="00C017B3">
      <w:pPr>
        <w:pStyle w:val="Prrafodelista"/>
        <w:numPr>
          <w:ilvl w:val="1"/>
          <w:numId w:val="25"/>
        </w:numPr>
        <w:tabs>
          <w:tab w:val="left" w:pos="426"/>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FNTP-218-2017 Estudio de ordenamiento para 4 playas turísticas del departamento de Antioquia</w:t>
      </w:r>
    </w:p>
    <w:p w14:paraId="07E25DB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Gobernación de Antioquia</w:t>
      </w:r>
    </w:p>
    <w:p w14:paraId="1232E76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$433.398.000 (Fontur $346.718.400, contrapartida $86.679.600) </w:t>
      </w:r>
    </w:p>
    <w:p w14:paraId="45E4997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Fortalecer la competitividad del producto de sol y playa, a través del estudio de ordenamiento para cuatro (4) playas del departamento de Antioquia.</w:t>
      </w:r>
    </w:p>
    <w:p w14:paraId="6DE10AE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19 de junio de 2018</w:t>
      </w:r>
    </w:p>
    <w:p w14:paraId="6D6D20F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19 de febrero de 2019</w:t>
      </w:r>
    </w:p>
    <w:p w14:paraId="0E9712D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en ejecución</w:t>
      </w:r>
    </w:p>
    <w:p w14:paraId="54BA1A2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00443E5B" w:rsidRPr="009C7A7A">
        <w:rPr>
          <w:rFonts w:ascii="Futura Std Book" w:eastAsia="Times New Roman" w:hAnsi="Futura Std Book" w:cs="Arial"/>
          <w:sz w:val="20"/>
          <w:szCs w:val="20"/>
          <w:lang w:eastAsia="ar-SA"/>
        </w:rPr>
        <w:t>35</w:t>
      </w:r>
      <w:r w:rsidRPr="009C7A7A">
        <w:rPr>
          <w:rFonts w:ascii="Futura Std Book" w:eastAsia="Times New Roman" w:hAnsi="Futura Std Book" w:cs="Arial"/>
          <w:sz w:val="20"/>
          <w:szCs w:val="20"/>
          <w:lang w:eastAsia="ar-SA"/>
        </w:rPr>
        <w:t>%</w:t>
      </w:r>
    </w:p>
    <w:p w14:paraId="028AC49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0A43D41"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Radicó el 29 de agosto de 2017.</w:t>
      </w:r>
    </w:p>
    <w:p w14:paraId="57CEB82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Aprobó el 25 de octubre de 2017.</w:t>
      </w:r>
    </w:p>
    <w:p w14:paraId="307AF92C" w14:textId="77777777" w:rsidR="00011A68" w:rsidRPr="009C7A7A" w:rsidRDefault="00BF3EBF"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En</w:t>
      </w:r>
      <w:r w:rsidR="00BF54A3" w:rsidRPr="009C7A7A">
        <w:rPr>
          <w:rFonts w:ascii="Futura Std Book" w:eastAsia="Times New Roman" w:hAnsi="Futura Std Book" w:cs="Arial"/>
          <w:sz w:val="20"/>
          <w:szCs w:val="20"/>
          <w:lang w:eastAsia="ar-SA"/>
        </w:rPr>
        <w:t xml:space="preserve"> diciembre </w:t>
      </w:r>
      <w:r w:rsidR="00011A68" w:rsidRPr="009C7A7A">
        <w:rPr>
          <w:rFonts w:ascii="Futura Std Book" w:eastAsia="Times New Roman" w:hAnsi="Futura Std Book" w:cs="Arial"/>
          <w:sz w:val="20"/>
          <w:szCs w:val="20"/>
          <w:lang w:eastAsia="ar-SA"/>
        </w:rPr>
        <w:t>de 2018</w:t>
      </w:r>
      <w:r w:rsidRPr="009C7A7A">
        <w:rPr>
          <w:rFonts w:ascii="Futura Std Book" w:eastAsia="Times New Roman" w:hAnsi="Futura Std Book" w:cs="Arial"/>
          <w:sz w:val="20"/>
          <w:szCs w:val="20"/>
          <w:lang w:eastAsia="ar-SA"/>
        </w:rPr>
        <w:t xml:space="preserve"> se realizó la fase de diagnóstico del proyecto.</w:t>
      </w:r>
    </w:p>
    <w:p w14:paraId="78B5DA62" w14:textId="77777777" w:rsidR="00443E5B" w:rsidRPr="009C7A7A" w:rsidRDefault="00443E5B" w:rsidP="00142680">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En febrero de 2019, el contratista deberá hacer entre</w:t>
      </w:r>
      <w:r w:rsidR="00F9068A" w:rsidRPr="009C7A7A">
        <w:rPr>
          <w:rFonts w:ascii="Futura Std Book" w:eastAsia="Times New Roman" w:hAnsi="Futura Std Book" w:cs="Arial"/>
          <w:sz w:val="20"/>
          <w:szCs w:val="20"/>
          <w:lang w:eastAsia="ar-SA"/>
        </w:rPr>
        <w:t>ga de los documentos preliminares de ordenamiento.</w:t>
      </w:r>
    </w:p>
    <w:p w14:paraId="7387D3CA" w14:textId="77777777" w:rsidR="00011A68" w:rsidRPr="009C7A7A" w:rsidRDefault="00011A68" w:rsidP="00142680">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beneficiara a 4 playas en los siguientes destinos: Arboletes (Playa del casco urbano), Necoclí (Playas El Pescador y El Turista) y Turbo (Playa Dulce).</w:t>
      </w:r>
    </w:p>
    <w:p w14:paraId="3CD4E5B1" w14:textId="77777777" w:rsidR="00011A68" w:rsidRPr="009C7A7A" w:rsidRDefault="00011A68" w:rsidP="00C017B3">
      <w:pPr>
        <w:pStyle w:val="Prrafodelista"/>
        <w:numPr>
          <w:ilvl w:val="1"/>
          <w:numId w:val="25"/>
        </w:numPr>
        <w:tabs>
          <w:tab w:val="left" w:pos="426"/>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 xml:space="preserve"> FNTP-102-2016 Diseño de producto turístico de naturaleza para 40 municipios del departamento de Antioquia: ecoturismo, turismo de aventura y turismo rural </w:t>
      </w:r>
    </w:p>
    <w:p w14:paraId="4E7C942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1C4BDE9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$315.914.800 (Fontur $246.570.000; contrapartida $69.344.800)</w:t>
      </w:r>
    </w:p>
    <w:p w14:paraId="25A6A1C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Diseñar el producto turístico de naturaleza para 40 municipios de Antioquia, basado en los subproductos de ecoturismo, turismo de aventura y turismo rural de manera que se pongan en valor las dinámicas y vocaciones regionales para proyectar el departamento como un destino competitivo, sostenible e innovador”.</w:t>
      </w:r>
      <w:r w:rsidRPr="009C7A7A">
        <w:rPr>
          <w:rFonts w:ascii="Futura Std Book" w:hAnsi="Futura Std Book"/>
          <w:sz w:val="20"/>
          <w:szCs w:val="20"/>
        </w:rPr>
        <w:t xml:space="preserve"> </w:t>
      </w:r>
      <w:r w:rsidRPr="009C7A7A">
        <w:rPr>
          <w:rFonts w:ascii="Futura Std Book" w:hAnsi="Futura Std Book" w:cstheme="minorHAnsi"/>
          <w:sz w:val="20"/>
          <w:szCs w:val="20"/>
        </w:rPr>
        <w:t xml:space="preserve">Municipios: Medellín; Caldas; Envigado; Barbosa; Bello; Sabaneta; Arboletes; San Juan de Urabá; Necoclí (playas Pescador y Turista); Turbo; Apartadó; Chigorodó; San Pedro de Urabá; Támesis; Jericó; Jardín; Fredonia; Titiribí; Andes; Venecia; San Carlos; San Luis; </w:t>
      </w:r>
      <w:r w:rsidRPr="009C7A7A">
        <w:rPr>
          <w:rFonts w:ascii="Futura Std Book" w:hAnsi="Futura Std Book" w:cstheme="minorHAnsi"/>
          <w:sz w:val="20"/>
          <w:szCs w:val="20"/>
        </w:rPr>
        <w:lastRenderedPageBreak/>
        <w:t>Cocorná; La Ceja; Guatapé; El Carmen de Viboral; Guarne; Marinilla; El Peñón; Retiro; Rionegro; San Rafael; Donmatías; Santa Rosa de Osos; San Pedro; Carolina; Frontino; San Jerónimo; Santafé de Antioquia; Liborina.</w:t>
      </w:r>
    </w:p>
    <w:p w14:paraId="0498B96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13 de</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diciembre de 2017</w:t>
      </w:r>
    </w:p>
    <w:p w14:paraId="720DEFD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13 de</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 xml:space="preserve">julio de 2018 </w:t>
      </w:r>
    </w:p>
    <w:p w14:paraId="1BB7379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Terminado</w:t>
      </w:r>
    </w:p>
    <w:p w14:paraId="5EDC7B1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4B6AF60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16D27C2" w14:textId="77777777" w:rsidR="00011A68" w:rsidRPr="009C7A7A" w:rsidRDefault="00011A68" w:rsidP="001C0792">
      <w:pPr>
        <w:pStyle w:val="Prrafodelista"/>
        <w:numPr>
          <w:ilvl w:val="0"/>
          <w:numId w:val="3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Radicado el 25 de julio de 2016.</w:t>
      </w:r>
    </w:p>
    <w:p w14:paraId="339B26AD" w14:textId="77777777" w:rsidR="00011A68" w:rsidRPr="009C7A7A" w:rsidRDefault="00011A68" w:rsidP="001C0792">
      <w:pPr>
        <w:pStyle w:val="Prrafodelista"/>
        <w:numPr>
          <w:ilvl w:val="0"/>
          <w:numId w:val="3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Aprobado el 7 de febrero de 2017.</w:t>
      </w:r>
    </w:p>
    <w:p w14:paraId="23A2740F" w14:textId="38671127" w:rsidR="00011A68" w:rsidRPr="009C7A7A" w:rsidRDefault="00BC7B0C" w:rsidP="001C0792">
      <w:pPr>
        <w:pStyle w:val="Prrafodelista"/>
        <w:numPr>
          <w:ilvl w:val="0"/>
          <w:numId w:val="3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Se realizó la entrega del diseño de producto turístico para los</w:t>
      </w:r>
      <w:r w:rsidR="00011A68" w:rsidRPr="009C7A7A">
        <w:rPr>
          <w:rFonts w:ascii="Futura Std Book" w:hAnsi="Futura Std Book"/>
          <w:sz w:val="20"/>
          <w:szCs w:val="20"/>
        </w:rPr>
        <w:t xml:space="preserve"> </w:t>
      </w:r>
      <w:r w:rsidRPr="009C7A7A">
        <w:rPr>
          <w:rFonts w:ascii="Futura Std Book" w:hAnsi="Futura Std Book"/>
          <w:sz w:val="20"/>
          <w:szCs w:val="20"/>
        </w:rPr>
        <w:t xml:space="preserve">siguientes </w:t>
      </w:r>
      <w:r w:rsidR="00011A68" w:rsidRPr="009C7A7A">
        <w:rPr>
          <w:rFonts w:ascii="Futura Std Book" w:hAnsi="Futura Std Book"/>
          <w:sz w:val="20"/>
          <w:szCs w:val="20"/>
        </w:rPr>
        <w:t>destinos: Área metropolitana (Medellín, Caldas, Envigado, Barbosa, Bello, Sabaneta), Urabá: Arboletes, San Juan de Urabá, Necoclí (Playas pescador y turista) Turbo, Apartado, Chigorodó, San Pedro de Urabá. Suroeste: Támesis, Jericó, Jardín, Fredonia, Titiribí, Andes, Venecia. Oriente: San Carlos, San Luis, Cocorná, La Ceja, Guatapé, El Carmen de Viboral, Guarne, Marinilla, El Peñón, El Retiro, Rionegro, San Rafael. Norte: Donmatías, Santa Rosa, San Pedro de los Milagros, Carolina del Príncipe. Occidente: Frontino, San Jerónimo, Santa Fe de Antioquia, Liborina.</w:t>
      </w:r>
    </w:p>
    <w:p w14:paraId="2A4B31C0" w14:textId="77777777" w:rsidR="00011A68" w:rsidRPr="009C7A7A" w:rsidRDefault="00011A68" w:rsidP="00C017B3">
      <w:pPr>
        <w:pStyle w:val="Prrafodelista"/>
        <w:numPr>
          <w:ilvl w:val="1"/>
          <w:numId w:val="25"/>
        </w:numPr>
        <w:tabs>
          <w:tab w:val="left" w:pos="426"/>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FNTP-172-2016 IX Encuentro Acolap &amp; IV LAAE – Latin American Amusement Expo “Seguridad, servicio &amp; comunicaciones”: cómo enfrentar los desafíos de la cambiante industria del entretenimiento</w:t>
      </w:r>
    </w:p>
    <w:p w14:paraId="21C0657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Acolap</w:t>
      </w:r>
    </w:p>
    <w:p w14:paraId="6D019AD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w:t>
      </w:r>
      <w:r w:rsidRPr="009C7A7A">
        <w:rPr>
          <w:rFonts w:ascii="Futura Std Book" w:eastAsia="Times New Roman" w:hAnsi="Futura Std Book" w:cs="Times New Roman"/>
          <w:sz w:val="20"/>
          <w:szCs w:val="20"/>
          <w:lang w:eastAsia="es-CO"/>
        </w:rPr>
        <w:t> $388.259.540 (Fontur $246.766.681; contrapartida $141.492.859) (aproximado $14.515.687 para el departamento).</w:t>
      </w:r>
    </w:p>
    <w:p w14:paraId="719CFED1"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w:t>
      </w:r>
      <w:r w:rsidRPr="009C7A7A">
        <w:rPr>
          <w:rFonts w:ascii="Futura Std Book" w:eastAsia="Times New Roman" w:hAnsi="Futura Std Book" w:cs="Times New Roman"/>
          <w:sz w:val="20"/>
          <w:szCs w:val="20"/>
          <w:lang w:eastAsia="es-CO"/>
        </w:rPr>
        <w:t>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p>
    <w:p w14:paraId="2EE88F7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25 de abril de 2017</w:t>
      </w:r>
    </w:p>
    <w:p w14:paraId="2AD38AB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16 de agosto de 2017</w:t>
      </w:r>
    </w:p>
    <w:p w14:paraId="107E4057"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terminado</w:t>
      </w:r>
    </w:p>
    <w:p w14:paraId="56770E9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Pr="009C7A7A">
        <w:rPr>
          <w:rFonts w:ascii="Futura Std Book" w:eastAsia="Times New Roman" w:hAnsi="Futura Std Book" w:cs="Times New Roman"/>
          <w:sz w:val="20"/>
          <w:szCs w:val="20"/>
          <w:lang w:eastAsia="es-CO"/>
        </w:rPr>
        <w:t>100%</w:t>
      </w:r>
    </w:p>
    <w:p w14:paraId="3078820A" w14:textId="77777777" w:rsidR="00011A68" w:rsidRPr="009C7A7A" w:rsidRDefault="00011A68" w:rsidP="00C017B3">
      <w:pPr>
        <w:shd w:val="clear" w:color="auto" w:fill="FFFFFF"/>
        <w:tabs>
          <w:tab w:val="left" w:pos="1335"/>
        </w:tabs>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r w:rsidRPr="009C7A7A">
        <w:rPr>
          <w:rFonts w:ascii="Futura Std Book" w:eastAsia="Times New Roman" w:hAnsi="Futura Std Book" w:cs="Times New Roman"/>
          <w:b/>
          <w:bCs/>
          <w:sz w:val="20"/>
          <w:szCs w:val="20"/>
          <w:lang w:eastAsia="es-CO"/>
        </w:rPr>
        <w:tab/>
      </w:r>
    </w:p>
    <w:p w14:paraId="1A218DC8" w14:textId="77777777" w:rsidR="00011A68" w:rsidRPr="009C7A7A" w:rsidRDefault="00011A68" w:rsidP="001C0792">
      <w:pPr>
        <w:pStyle w:val="Prrafodelista"/>
        <w:numPr>
          <w:ilvl w:val="0"/>
          <w:numId w:val="35"/>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27 de diciembre de 2016.</w:t>
      </w:r>
    </w:p>
    <w:p w14:paraId="1448E476" w14:textId="77777777" w:rsidR="00011A68" w:rsidRPr="009C7A7A" w:rsidRDefault="00011A68" w:rsidP="001C0792">
      <w:pPr>
        <w:pStyle w:val="Prrafodelista"/>
        <w:numPr>
          <w:ilvl w:val="0"/>
          <w:numId w:val="35"/>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7 de febrero de 2017.</w:t>
      </w:r>
    </w:p>
    <w:p w14:paraId="4B713C30" w14:textId="77777777" w:rsidR="00011A68" w:rsidRPr="009C7A7A" w:rsidRDefault="00011A68" w:rsidP="001C0792">
      <w:pPr>
        <w:pStyle w:val="Prrafodelista"/>
        <w:numPr>
          <w:ilvl w:val="0"/>
          <w:numId w:val="35"/>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Participaron 150 personas de la industria de los parques de diversiones y del sector del turismo, en el Centro de Convecciones Cartagena de Indias y que de forma paralela se realizó la IV Versión de LAAE - Latin American  en mayo de 2017.</w:t>
      </w:r>
    </w:p>
    <w:p w14:paraId="521ED58D"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color w:val="FF0000"/>
          <w:sz w:val="20"/>
          <w:szCs w:val="20"/>
          <w:lang w:eastAsia="ar-SA"/>
        </w:rPr>
      </w:pPr>
    </w:p>
    <w:p w14:paraId="03F3737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9C7A7A">
        <w:rPr>
          <w:rFonts w:ascii="Futura Std Book" w:eastAsia="Times New Roman" w:hAnsi="Futura Std Book" w:cs="Arial"/>
          <w:b/>
          <w:sz w:val="20"/>
          <w:szCs w:val="20"/>
          <w:u w:val="single"/>
          <w:lang w:eastAsia="ar-SA"/>
        </w:rPr>
        <w:t>No aprobados 2017</w:t>
      </w:r>
    </w:p>
    <w:p w14:paraId="2DA07B23" w14:textId="77777777" w:rsidR="00011A68" w:rsidRPr="009C7A7A" w:rsidRDefault="00011A68" w:rsidP="001C0792">
      <w:pPr>
        <w:pStyle w:val="Prrafodelista"/>
        <w:numPr>
          <w:ilvl w:val="0"/>
          <w:numId w:val="36"/>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FNTP-255-2017 Fomento a la inclusión laboral de personas con discapacidad (PCD) en el sector turismo.</w:t>
      </w:r>
    </w:p>
    <w:p w14:paraId="00A0B35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MinCIT</w:t>
      </w:r>
    </w:p>
    <w:p w14:paraId="300C472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$182.238.978</w:t>
      </w:r>
    </w:p>
    <w:p w14:paraId="621362E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fortalecer el proceso de inclusión laboral de personas con discapacidad en el sector turístico a través de talleres de capacitación y formación en discapacidad, normas y características de la inclusión laboral y el proceso de vinculación laboral.</w:t>
      </w:r>
    </w:p>
    <w:p w14:paraId="1CC5862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Devuelto</w:t>
      </w:r>
    </w:p>
    <w:p w14:paraId="60B7721C" w14:textId="77777777" w:rsidR="00011A68" w:rsidRPr="009C7A7A" w:rsidRDefault="00011A68" w:rsidP="00C017B3">
      <w:pPr>
        <w:tabs>
          <w:tab w:val="left" w:pos="284"/>
          <w:tab w:val="left" w:pos="1545"/>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r w:rsidRPr="009C7A7A">
        <w:rPr>
          <w:rFonts w:ascii="Futura Std Book" w:eastAsia="Times New Roman" w:hAnsi="Futura Std Book" w:cs="Arial"/>
          <w:b/>
          <w:sz w:val="20"/>
          <w:szCs w:val="20"/>
          <w:lang w:eastAsia="ar-SA"/>
        </w:rPr>
        <w:tab/>
      </w:r>
    </w:p>
    <w:p w14:paraId="78A17901"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7 de noviembre de 2017.</w:t>
      </w:r>
    </w:p>
    <w:p w14:paraId="65AC1D96"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Bolívar; Boyacá; Córdoba; Cundinamarca; Huila; Meta; Nariño; Quindío; Risaralda; San Andrés; Santander; Valle del Cauca.</w:t>
      </w:r>
    </w:p>
    <w:p w14:paraId="16F7F802"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Se volvieron a solicitar cotizaciones a los proveedores. </w:t>
      </w:r>
    </w:p>
    <w:p w14:paraId="41F22983" w14:textId="652296F5"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lastRenderedPageBreak/>
        <w:t xml:space="preserve">Se realizó la devolución del proyecto porque se unifico todos los contenidos al </w:t>
      </w:r>
      <w:r w:rsidR="00052E4B" w:rsidRPr="009C7A7A">
        <w:rPr>
          <w:rFonts w:ascii="Futura Std Book" w:eastAsia="Times New Roman" w:hAnsi="Futura Std Book" w:cs="Arial"/>
          <w:sz w:val="20"/>
          <w:szCs w:val="20"/>
          <w:lang w:eastAsia="ar-SA"/>
        </w:rPr>
        <w:t>Jornadas de capacitación en discapacidad; accesibilidad; inclusión laboral; turismo accesible y talleres vivenciales para prestadores de servicios turísticos</w:t>
      </w:r>
      <w:r w:rsidR="00052E4B" w:rsidRPr="009C7A7A">
        <w:rPr>
          <w:rFonts w:ascii="Futura Std Book" w:hAnsi="Futura Std Book" w:cs="Arial"/>
          <w:color w:val="000000"/>
          <w:sz w:val="20"/>
          <w:szCs w:val="20"/>
          <w:shd w:val="clear" w:color="auto" w:fill="E3F3FF"/>
        </w:rPr>
        <w:t xml:space="preserve"> </w:t>
      </w:r>
      <w:r w:rsidRPr="009C7A7A">
        <w:rPr>
          <w:rFonts w:ascii="Futura Std Book" w:eastAsia="Times New Roman" w:hAnsi="Futura Std Book" w:cs="Arial"/>
          <w:sz w:val="20"/>
          <w:szCs w:val="20"/>
          <w:lang w:eastAsia="ar-SA"/>
        </w:rPr>
        <w:t>FNTP-256- 2017.</w:t>
      </w:r>
    </w:p>
    <w:p w14:paraId="022F56B1" w14:textId="77777777" w:rsidR="00011A68" w:rsidRPr="009C7A7A" w:rsidRDefault="00011A68" w:rsidP="00C017B3">
      <w:pPr>
        <w:shd w:val="clear" w:color="auto" w:fill="FFFFFF"/>
        <w:tabs>
          <w:tab w:val="left" w:pos="284"/>
        </w:tabs>
        <w:spacing w:after="0" w:line="240" w:lineRule="auto"/>
        <w:contextualSpacing/>
        <w:jc w:val="both"/>
        <w:rPr>
          <w:rFonts w:ascii="Futura Std Book" w:eastAsia="Times New Roman" w:hAnsi="Futura Std Book" w:cs="Arial"/>
          <w:b/>
          <w:sz w:val="20"/>
          <w:szCs w:val="20"/>
          <w:highlight w:val="yellow"/>
          <w:lang w:eastAsia="es-CO"/>
        </w:rPr>
      </w:pPr>
    </w:p>
    <w:p w14:paraId="6D1D7E71" w14:textId="77777777" w:rsidR="00011A68" w:rsidRPr="009C7A7A" w:rsidRDefault="00011A68" w:rsidP="00C017B3">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9C7A7A">
        <w:rPr>
          <w:rFonts w:ascii="Futura Std Book" w:eastAsia="Times New Roman" w:hAnsi="Futura Std Book" w:cs="Arial"/>
          <w:b/>
          <w:sz w:val="20"/>
          <w:szCs w:val="20"/>
          <w:u w:val="single"/>
          <w:lang w:eastAsia="es-CO"/>
        </w:rPr>
        <w:t>Aprobados 2016</w:t>
      </w:r>
    </w:p>
    <w:p w14:paraId="1F88B376" w14:textId="77777777" w:rsidR="00011A68" w:rsidRPr="009C7A7A" w:rsidRDefault="00011A68" w:rsidP="001C0792">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FNTP-002-2016 VIII Encuentro Acolap "El futuro de los parques de diversiones y del entretenimiento en Colombia: retos para hacer de ésta una industria que genera valor"</w:t>
      </w:r>
    </w:p>
    <w:p w14:paraId="5A596A64"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Acolap</w:t>
      </w:r>
    </w:p>
    <w:p w14:paraId="335364D5"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 xml:space="preserve">$186.533.319 </w:t>
      </w:r>
      <w:r w:rsidRPr="009C7A7A">
        <w:rPr>
          <w:rFonts w:ascii="Futura Std Book" w:hAnsi="Futura Std Book" w:cstheme="minorHAnsi"/>
          <w:sz w:val="20"/>
          <w:szCs w:val="20"/>
        </w:rPr>
        <w:t>(Fontur $148.942.981; contrapartida $37.590.338)</w:t>
      </w:r>
      <w:r w:rsidRPr="009C7A7A">
        <w:rPr>
          <w:rFonts w:ascii="Futura Std Book" w:hAnsi="Futura Std Book"/>
          <w:sz w:val="20"/>
          <w:szCs w:val="20"/>
        </w:rPr>
        <w:t xml:space="preserve"> (aproximado $8.274.610 para el departamento).</w:t>
      </w:r>
    </w:p>
    <w:p w14:paraId="21500570" w14:textId="77777777" w:rsidR="00011A68" w:rsidRPr="009C7A7A" w:rsidRDefault="00011A68" w:rsidP="00C017B3">
      <w:pPr>
        <w:tabs>
          <w:tab w:val="left" w:pos="284"/>
          <w:tab w:val="left" w:pos="851"/>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Realizar el VIII encuentro Acolap, bajo el lema "el futuro de los parques de diversiones y el entretenimiento en Colombia: retos para hacer de ésta una industria que genera valor”.</w:t>
      </w:r>
    </w:p>
    <w:p w14:paraId="15ED6D29" w14:textId="77777777" w:rsidR="00011A68" w:rsidRPr="009C7A7A" w:rsidRDefault="00011A68" w:rsidP="00C017B3">
      <w:pPr>
        <w:tabs>
          <w:tab w:val="left" w:pos="284"/>
          <w:tab w:val="left" w:pos="851"/>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18 de mayo de 2016</w:t>
      </w:r>
    </w:p>
    <w:p w14:paraId="50817EB5"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b/>
          <w:sz w:val="20"/>
          <w:szCs w:val="20"/>
        </w:rPr>
        <w:t xml:space="preserve">Terminación: </w:t>
      </w:r>
      <w:r w:rsidRPr="009C7A7A">
        <w:rPr>
          <w:rFonts w:ascii="Futura Std Book" w:hAnsi="Futura Std Book"/>
          <w:sz w:val="20"/>
          <w:szCs w:val="20"/>
        </w:rPr>
        <w:t>20 de mayo de 2016</w:t>
      </w:r>
    </w:p>
    <w:p w14:paraId="12E6C42B"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finalizado </w:t>
      </w:r>
    </w:p>
    <w:p w14:paraId="3A005401"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39A36E8C"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DD4D5F0" w14:textId="77777777" w:rsidR="00011A68" w:rsidRPr="009C7A7A" w:rsidRDefault="00011A68" w:rsidP="001C0792">
      <w:pPr>
        <w:pStyle w:val="Prrafodelista"/>
        <w:numPr>
          <w:ilvl w:val="0"/>
          <w:numId w:val="3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13 de enero de 2016.</w:t>
      </w:r>
    </w:p>
    <w:p w14:paraId="7920334C" w14:textId="77777777" w:rsidR="00011A68" w:rsidRPr="009C7A7A" w:rsidRDefault="00011A68" w:rsidP="001C0792">
      <w:pPr>
        <w:pStyle w:val="Prrafodelista"/>
        <w:numPr>
          <w:ilvl w:val="0"/>
          <w:numId w:val="38"/>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18 de febrero de 2016.</w:t>
      </w:r>
    </w:p>
    <w:p w14:paraId="635CE604" w14:textId="77777777" w:rsidR="00011A68" w:rsidRPr="009C7A7A" w:rsidRDefault="00011A68" w:rsidP="001C0792">
      <w:pPr>
        <w:pStyle w:val="Prrafodelista"/>
        <w:numPr>
          <w:ilvl w:val="0"/>
          <w:numId w:val="3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Amazonas; Antioquia; Atlántico; Bolívar; Boyacá; Caldas; Cauca; Chocó; Cundinamarca; Huila; La Guajira; Meta; Nariño; Quindío; Risaralda; Santander; Tolima; Valle del Cauca.</w:t>
      </w:r>
    </w:p>
    <w:p w14:paraId="7DF10795" w14:textId="77777777" w:rsidR="00011A68" w:rsidRPr="009C7A7A" w:rsidRDefault="00011A68" w:rsidP="001C0792">
      <w:pPr>
        <w:pStyle w:val="Prrafodelista"/>
        <w:numPr>
          <w:ilvl w:val="0"/>
          <w:numId w:val="39"/>
        </w:numPr>
        <w:tabs>
          <w:tab w:val="left" w:pos="284"/>
        </w:tabs>
        <w:spacing w:after="0" w:line="240" w:lineRule="auto"/>
        <w:ind w:left="284" w:hanging="284"/>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150 personas de la industria de los Parques de Diversiones y del sector del Turismo fueron capacitados, actualizados y sensibilizados mediante el desarrollo del Encuentro. </w:t>
      </w:r>
    </w:p>
    <w:p w14:paraId="22BCE10F" w14:textId="77777777" w:rsidR="00011A68" w:rsidRPr="009C7A7A" w:rsidRDefault="00011A68" w:rsidP="001C0792">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FNTP-027-2016 Implementación de la NTS-TS-001-1 en un área turística delimitada de seis destinos turísticos de Colombia</w:t>
      </w:r>
    </w:p>
    <w:p w14:paraId="4312AEBA"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MinCIT</w:t>
      </w:r>
    </w:p>
    <w:p w14:paraId="3EC5EAD7"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$891.279.642 (Fontur $891.279.642) (aproximado $148.546.607 para el departamento)</w:t>
      </w:r>
    </w:p>
    <w:p w14:paraId="49CF08B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eastAsia="Times New Roman" w:hAnsi="Futura Std Book" w:cs="Times New Roman"/>
          <w:sz w:val="20"/>
          <w:szCs w:val="20"/>
          <w:lang w:eastAsia="es-CO"/>
        </w:rPr>
        <w:t>Realizar la implementación bajo la norma técnica sectorial colombiana NTS-TS "Destino turístico - área turística requisitos de sostenibilidad" NTS-TS-001-1 en seis destinos.</w:t>
      </w:r>
    </w:p>
    <w:p w14:paraId="268DCFFD"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29 de noviembre de 2016</w:t>
      </w:r>
    </w:p>
    <w:p w14:paraId="2970D449"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29 de noviembre de 2017</w:t>
      </w:r>
    </w:p>
    <w:p w14:paraId="688CB0E9"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w:t>
      </w:r>
      <w:r w:rsidR="00B1609D" w:rsidRPr="009C7A7A">
        <w:rPr>
          <w:rFonts w:ascii="Futura Std Book" w:eastAsia="Times New Roman" w:hAnsi="Futura Std Book" w:cs="Times New Roman"/>
          <w:sz w:val="20"/>
          <w:szCs w:val="20"/>
          <w:lang w:eastAsia="es-CO"/>
        </w:rPr>
        <w:t>finalizado</w:t>
      </w:r>
      <w:r w:rsidRPr="009C7A7A">
        <w:rPr>
          <w:rFonts w:ascii="Futura Std Book" w:eastAsia="Times New Roman" w:hAnsi="Futura Std Book" w:cs="Times New Roman"/>
          <w:sz w:val="20"/>
          <w:szCs w:val="20"/>
          <w:lang w:eastAsia="es-CO"/>
        </w:rPr>
        <w:t xml:space="preserve"> </w:t>
      </w:r>
    </w:p>
    <w:p w14:paraId="786BC3E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sz w:val="20"/>
          <w:szCs w:val="20"/>
          <w:lang w:eastAsia="es-CO"/>
        </w:rPr>
        <w:t>: 100%</w:t>
      </w:r>
    </w:p>
    <w:p w14:paraId="5947F014"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37D203B6" w14:textId="77777777" w:rsidR="00011A68" w:rsidRPr="009C7A7A" w:rsidRDefault="00011A68" w:rsidP="001C0792">
      <w:pPr>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17 de marzo de 2016.</w:t>
      </w:r>
    </w:p>
    <w:p w14:paraId="0EE52BCC" w14:textId="77777777" w:rsidR="00011A68" w:rsidRPr="009C7A7A" w:rsidRDefault="00011A68" w:rsidP="001C0792">
      <w:pPr>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en Comité Directivo del 27 de abril de 2016.</w:t>
      </w:r>
    </w:p>
    <w:p w14:paraId="7B30E36E" w14:textId="005496C0" w:rsidR="00590AC9" w:rsidRPr="009C7A7A" w:rsidRDefault="00590AC9" w:rsidP="001C0792">
      <w:pPr>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La primera invitación abierta realizada fue declarada desierta, razón por la cual se adelantó un nuevo proceso de contratación suscribiendo contrato el 29 de octubre de 2016</w:t>
      </w:r>
    </w:p>
    <w:p w14:paraId="5367A587" w14:textId="77777777" w:rsidR="00590AC9" w:rsidRPr="009C7A7A" w:rsidRDefault="00011A68" w:rsidP="001C0792">
      <w:pPr>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Departamentos de impacto: Antioquia, Boyacá, Quindío, Risaralda. </w:t>
      </w:r>
    </w:p>
    <w:p w14:paraId="08CDD9F3" w14:textId="5693FF66" w:rsidR="00011A68" w:rsidRPr="009C7A7A" w:rsidRDefault="00590AC9" w:rsidP="001C0792">
      <w:pPr>
        <w:numPr>
          <w:ilvl w:val="0"/>
          <w:numId w:val="40"/>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Como resultado se implementó la norma en los siguientes 6 destinos</w:t>
      </w:r>
      <w:r w:rsidR="00011A68" w:rsidRPr="009C7A7A">
        <w:rPr>
          <w:rFonts w:ascii="Futura Std Book" w:eastAsia="Times New Roman" w:hAnsi="Futura Std Book" w:cs="Times New Roman"/>
          <w:sz w:val="20"/>
          <w:szCs w:val="20"/>
          <w:lang w:eastAsia="es-CO"/>
        </w:rPr>
        <w:t>: Finlandia, Salento, Santa Rosa de Cabal, Pijao, Monguí, Jericó</w:t>
      </w:r>
    </w:p>
    <w:p w14:paraId="5C2EF287" w14:textId="77777777" w:rsidR="00011A68" w:rsidRPr="009C7A7A" w:rsidRDefault="00011A68" w:rsidP="001C0792">
      <w:pPr>
        <w:pStyle w:val="Prrafodelista"/>
        <w:numPr>
          <w:ilvl w:val="0"/>
          <w:numId w:val="37"/>
        </w:numPr>
        <w:tabs>
          <w:tab w:val="left" w:pos="284"/>
          <w:tab w:val="left" w:pos="851"/>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Times New Roman"/>
          <w:b/>
          <w:sz w:val="20"/>
          <w:szCs w:val="20"/>
          <w:lang w:eastAsia="es-CO"/>
        </w:rPr>
        <w:t>FNTP-215-2015 Jornadas de intercambio, cooperación horizontal y sensibilización de turismo, paz y convivencia</w:t>
      </w:r>
    </w:p>
    <w:p w14:paraId="101B082D"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Times New Roman"/>
          <w:sz w:val="20"/>
          <w:szCs w:val="20"/>
          <w:lang w:eastAsia="es-CO"/>
        </w:rPr>
        <w:t>MinCIT</w:t>
      </w:r>
    </w:p>
    <w:p w14:paraId="781565BC" w14:textId="77777777" w:rsidR="00011A68" w:rsidRPr="009C7A7A" w:rsidRDefault="00011A68" w:rsidP="00C017B3">
      <w:pPr>
        <w:tabs>
          <w:tab w:val="left" w:pos="284"/>
          <w:tab w:val="left" w:pos="851"/>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Times New Roman"/>
          <w:sz w:val="20"/>
          <w:szCs w:val="20"/>
          <w:lang w:eastAsia="es-CO"/>
        </w:rPr>
        <w:t xml:space="preserve">$143.182.000 </w:t>
      </w:r>
      <w:r w:rsidRPr="009C7A7A">
        <w:rPr>
          <w:rFonts w:ascii="Futura Std Book" w:hAnsi="Futura Std Book"/>
          <w:sz w:val="20"/>
          <w:szCs w:val="20"/>
        </w:rPr>
        <w:t>(aproximado $28.636.400 para el departamento)</w:t>
      </w:r>
    </w:p>
    <w:p w14:paraId="67ECD0C2"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Times New Roman"/>
          <w:sz w:val="20"/>
          <w:szCs w:val="20"/>
          <w:lang w:eastAsia="es-CO"/>
        </w:rPr>
        <w:t>Realizar cinco jornadas regionales de intercambio de conocimientos, experiencias y de sensibilización de la cadena productiva acerca del desarrollo del turismo como medio para la construcción de paz, en los destinos que integran el programa de turismo, paz y convivencia, como son: Sierra Nevada de Santa Marta (Ciudad Perdida), Golfo de Urabá- Darién (Antioquia-Chocó), Putumayo (Valle de Sibundoy o Mocoa) y Sierra de la Macarena</w:t>
      </w:r>
    </w:p>
    <w:p w14:paraId="03119F3C" w14:textId="1788248D"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sz w:val="20"/>
          <w:szCs w:val="20"/>
          <w:lang w:eastAsia="es-CO"/>
        </w:rPr>
        <w:t xml:space="preserve">Inicio </w:t>
      </w:r>
      <w:r w:rsidR="006031CD" w:rsidRPr="009C7A7A">
        <w:rPr>
          <w:rFonts w:ascii="Futura Std Book" w:eastAsia="Times New Roman" w:hAnsi="Futura Std Book" w:cs="Times New Roman"/>
          <w:sz w:val="20"/>
          <w:szCs w:val="20"/>
          <w:lang w:eastAsia="es-CO"/>
        </w:rPr>
        <w:t>agosto de 2016</w:t>
      </w:r>
    </w:p>
    <w:p w14:paraId="561684D5"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Times New Roman"/>
          <w:b/>
          <w:sz w:val="20"/>
          <w:szCs w:val="20"/>
          <w:lang w:eastAsia="es-CO"/>
        </w:rPr>
        <w:lastRenderedPageBreak/>
        <w:t xml:space="preserve">Terminado </w:t>
      </w:r>
      <w:r w:rsidRPr="009C7A7A">
        <w:rPr>
          <w:rFonts w:ascii="Futura Std Book" w:eastAsia="Times New Roman" w:hAnsi="Futura Std Book" w:cs="Times New Roman"/>
          <w:sz w:val="20"/>
          <w:szCs w:val="20"/>
          <w:lang w:eastAsia="es-CO"/>
        </w:rPr>
        <w:t>marzo de 2017</w:t>
      </w:r>
    </w:p>
    <w:p w14:paraId="38F2B686"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Finalizado </w:t>
      </w:r>
    </w:p>
    <w:p w14:paraId="525106AC"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0979E614" w14:textId="77777777" w:rsidR="00011A68" w:rsidRPr="009C7A7A" w:rsidRDefault="00011A68" w:rsidP="00C017B3">
      <w:pPr>
        <w:tabs>
          <w:tab w:val="left" w:pos="284"/>
          <w:tab w:val="left" w:pos="851"/>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47C4ED4" w14:textId="77777777" w:rsidR="00011A68" w:rsidRPr="009C7A7A" w:rsidRDefault="00011A68" w:rsidP="00AE2B6B">
      <w:pPr>
        <w:pStyle w:val="Prrafodelista"/>
        <w:numPr>
          <w:ilvl w:val="0"/>
          <w:numId w:val="4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Times New Roman"/>
          <w:sz w:val="20"/>
          <w:szCs w:val="20"/>
          <w:lang w:eastAsia="es-CO"/>
        </w:rPr>
        <w:t>El proyecto se radicó el 29 de diciembre de 2015</w:t>
      </w:r>
    </w:p>
    <w:p w14:paraId="4FE8F262" w14:textId="77777777" w:rsidR="00011A68" w:rsidRPr="009C7A7A" w:rsidRDefault="00011A68" w:rsidP="00AE2B6B">
      <w:pPr>
        <w:pStyle w:val="Prrafodelista"/>
        <w:numPr>
          <w:ilvl w:val="0"/>
          <w:numId w:val="41"/>
        </w:numPr>
        <w:tabs>
          <w:tab w:val="left" w:pos="284"/>
          <w:tab w:val="left" w:pos="851"/>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Times New Roman"/>
          <w:sz w:val="20"/>
          <w:szCs w:val="20"/>
          <w:lang w:eastAsia="es-CO"/>
        </w:rPr>
        <w:t>Aprobado en Comité Directivo el 30 de marzo de 2016</w:t>
      </w:r>
    </w:p>
    <w:p w14:paraId="692426C4" w14:textId="428CC8EC" w:rsidR="006B6622" w:rsidRPr="009C7A7A" w:rsidRDefault="006B6622" w:rsidP="00AE2B6B">
      <w:pPr>
        <w:pStyle w:val="Prrafodelista"/>
        <w:numPr>
          <w:ilvl w:val="0"/>
          <w:numId w:val="41"/>
        </w:numPr>
        <w:tabs>
          <w:tab w:val="left" w:pos="284"/>
          <w:tab w:val="left" w:pos="851"/>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Durante los primeros meses de ejecución del proyecto se construyó la metodología por parte del MinCIT.</w:t>
      </w:r>
    </w:p>
    <w:p w14:paraId="36A76B80" w14:textId="77777777" w:rsidR="00011A68" w:rsidRPr="009C7A7A" w:rsidRDefault="00011A68" w:rsidP="00AE2B6B">
      <w:pPr>
        <w:pStyle w:val="Prrafodelista"/>
        <w:numPr>
          <w:ilvl w:val="0"/>
          <w:numId w:val="41"/>
        </w:numPr>
        <w:tabs>
          <w:tab w:val="left" w:pos="284"/>
          <w:tab w:val="left" w:pos="851"/>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Chocó; Magdalena; Meta; Putumayo.</w:t>
      </w:r>
    </w:p>
    <w:p w14:paraId="4FD3D56E" w14:textId="2CCCCB74" w:rsidR="00011A68" w:rsidRPr="009C7A7A" w:rsidRDefault="00011A68" w:rsidP="00AE2B6B">
      <w:pPr>
        <w:pStyle w:val="Prrafodelista"/>
        <w:numPr>
          <w:ilvl w:val="0"/>
          <w:numId w:val="41"/>
        </w:numPr>
        <w:tabs>
          <w:tab w:val="left" w:pos="284"/>
          <w:tab w:val="left" w:pos="851"/>
        </w:tabs>
        <w:spacing w:after="0" w:line="240" w:lineRule="auto"/>
        <w:ind w:left="0" w:firstLine="0"/>
        <w:jc w:val="both"/>
        <w:rPr>
          <w:rFonts w:ascii="Futura Std Book" w:hAnsi="Futura Std Book"/>
          <w:b/>
          <w:sz w:val="20"/>
          <w:szCs w:val="20"/>
        </w:rPr>
      </w:pPr>
      <w:r w:rsidRPr="009C7A7A">
        <w:rPr>
          <w:rFonts w:ascii="Futura Std Book" w:eastAsia="Times New Roman" w:hAnsi="Futura Std Book" w:cs="Arial"/>
          <w:sz w:val="20"/>
          <w:szCs w:val="20"/>
          <w:lang w:eastAsia="ar-SA"/>
        </w:rPr>
        <w:t>La ejecución de estas jornadas busc</w:t>
      </w:r>
      <w:r w:rsidR="006031CD" w:rsidRPr="009C7A7A">
        <w:rPr>
          <w:rFonts w:ascii="Futura Std Book" w:eastAsia="Times New Roman" w:hAnsi="Futura Std Book" w:cs="Arial"/>
          <w:sz w:val="20"/>
          <w:szCs w:val="20"/>
          <w:lang w:eastAsia="ar-SA"/>
        </w:rPr>
        <w:t xml:space="preserve">ó </w:t>
      </w:r>
      <w:r w:rsidRPr="009C7A7A">
        <w:rPr>
          <w:rFonts w:ascii="Futura Std Book" w:eastAsia="Times New Roman" w:hAnsi="Futura Std Book" w:cs="Arial"/>
          <w:sz w:val="20"/>
          <w:szCs w:val="20"/>
          <w:lang w:eastAsia="ar-SA"/>
        </w:rPr>
        <w:t>impactar a la cadena productiva de cinco (5) territorios de turismo, paz y convivencia: Sierra Nevada de Santa Marta Magdalena (Ciudad Perdida), Necoclí – Antioquia (Golfo Urabá – Darién), Acandí- Chocó (Golfo Urabá – Darién), Valle del Sibundoy- Putumayo y Sierra de La Macarena – Meta, mediante la participación de máximo cincuenta (50) prestadores de servicios turísticos en cada destino, que irradien el conocimiento y las lecciones aprendidas a los demás integrantes de la cadena turística.</w:t>
      </w:r>
    </w:p>
    <w:p w14:paraId="0CAFC531" w14:textId="77777777" w:rsidR="00011A68" w:rsidRPr="009C7A7A" w:rsidRDefault="00011A68" w:rsidP="00C017B3">
      <w:pPr>
        <w:shd w:val="clear" w:color="auto" w:fill="FFFFFF"/>
        <w:tabs>
          <w:tab w:val="left" w:pos="284"/>
        </w:tabs>
        <w:spacing w:after="0" w:line="240" w:lineRule="auto"/>
        <w:contextualSpacing/>
        <w:jc w:val="both"/>
        <w:rPr>
          <w:rFonts w:ascii="Futura Std Book" w:hAnsi="Futura Std Book" w:cstheme="minorHAnsi"/>
          <w:b/>
          <w:sz w:val="20"/>
          <w:szCs w:val="20"/>
          <w:highlight w:val="yellow"/>
        </w:rPr>
      </w:pPr>
    </w:p>
    <w:p w14:paraId="4E2C8F50" w14:textId="77777777" w:rsidR="00011A68" w:rsidRPr="009C7A7A" w:rsidRDefault="00011A68" w:rsidP="00C017B3">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No aprobados 2016</w:t>
      </w:r>
    </w:p>
    <w:p w14:paraId="1E82D7D7" w14:textId="77777777" w:rsidR="00011A68" w:rsidRPr="009C7A7A" w:rsidRDefault="00011A68" w:rsidP="00AE2B6B">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FNTP-091-2016 Diseño de un producto turístico aplicado a las playas de Pescador y turista en el mun</w:t>
      </w:r>
      <w:r w:rsidR="004734B0" w:rsidRPr="009C7A7A">
        <w:rPr>
          <w:rFonts w:ascii="Futura Std Book" w:hAnsi="Futura Std Book"/>
          <w:b/>
          <w:sz w:val="20"/>
          <w:szCs w:val="20"/>
        </w:rPr>
        <w:t>icipio de Necoclí, Antioquia</w:t>
      </w:r>
    </w:p>
    <w:p w14:paraId="1C9F1C8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Alcaldía de Necoclí</w:t>
      </w:r>
    </w:p>
    <w:p w14:paraId="1F168DE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 xml:space="preserve">$206.145.160 </w:t>
      </w:r>
      <w:r w:rsidRPr="009C7A7A">
        <w:rPr>
          <w:rFonts w:ascii="Futura Std Book" w:hAnsi="Futura Std Book" w:cstheme="minorHAnsi"/>
          <w:sz w:val="20"/>
          <w:szCs w:val="20"/>
        </w:rPr>
        <w:t>(Fontur $164.916.128; contrapartida $41.229.032)</w:t>
      </w:r>
    </w:p>
    <w:p w14:paraId="3F4EEAD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Diseñar un producto turístico aplicado a las playas Pescador y Turista en el municipio de Necoclí, Antioquia para el mejoramiento de la competitividad frente a destinos similares a nivel nacional</w:t>
      </w:r>
    </w:p>
    <w:p w14:paraId="51938FE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Devuelto </w:t>
      </w:r>
    </w:p>
    <w:p w14:paraId="2505207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0BB0C88" w14:textId="77777777" w:rsidR="00011A68" w:rsidRPr="009C7A7A" w:rsidRDefault="00011A68" w:rsidP="00AE2B6B">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11 de julio de 2016</w:t>
      </w:r>
    </w:p>
    <w:p w14:paraId="32DCAA0E" w14:textId="77777777" w:rsidR="00011A68" w:rsidRPr="009C7A7A" w:rsidRDefault="00011A68" w:rsidP="00AE2B6B">
      <w:pPr>
        <w:pStyle w:val="Prrafodelista"/>
        <w:numPr>
          <w:ilvl w:val="0"/>
          <w:numId w:val="4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Fue devuelto porque el proyecto no tenía coherencia.</w:t>
      </w:r>
    </w:p>
    <w:p w14:paraId="56749D19" w14:textId="77777777" w:rsidR="00011A68" w:rsidRPr="009C7A7A" w:rsidRDefault="00011A68" w:rsidP="00AE2B6B">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FNTP-113-2016</w:t>
      </w:r>
      <w:r w:rsidRPr="009C7A7A">
        <w:rPr>
          <w:rFonts w:ascii="Futura Std Book" w:hAnsi="Futura Std Book"/>
          <w:sz w:val="20"/>
          <w:szCs w:val="20"/>
        </w:rPr>
        <w:t xml:space="preserve"> </w:t>
      </w:r>
      <w:r w:rsidRPr="009C7A7A">
        <w:rPr>
          <w:rFonts w:ascii="Futura Std Book" w:hAnsi="Futura Std Book"/>
          <w:b/>
          <w:sz w:val="20"/>
          <w:szCs w:val="20"/>
        </w:rPr>
        <w:t>Conformación de una red de turismo comunitaria con mujeres cabeza de familia para la competitividad turística de las Playas del Golfo de Urabá Darién Caribe</w:t>
      </w:r>
    </w:p>
    <w:p w14:paraId="52BBA2E5"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Gobernación de Antioquia</w:t>
      </w:r>
    </w:p>
    <w:p w14:paraId="03650ABB" w14:textId="77777777" w:rsidR="00011A68" w:rsidRPr="009C7A7A" w:rsidRDefault="00011A68" w:rsidP="00C017B3">
      <w:pPr>
        <w:pStyle w:val="Prrafodelista"/>
        <w:tabs>
          <w:tab w:val="left" w:pos="284"/>
        </w:tabs>
        <w:spacing w:after="0" w:line="240" w:lineRule="auto"/>
        <w:ind w:left="0"/>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 xml:space="preserve">$349.730.000 </w:t>
      </w:r>
      <w:r w:rsidRPr="009C7A7A">
        <w:rPr>
          <w:rFonts w:ascii="Futura Std Book" w:hAnsi="Futura Std Book" w:cstheme="minorHAnsi"/>
          <w:sz w:val="20"/>
          <w:szCs w:val="20"/>
        </w:rPr>
        <w:t>(Fontur $104.000.000; contrapartida $245.730.000)</w:t>
      </w:r>
    </w:p>
    <w:p w14:paraId="56594BC0"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Fortalecer la competitividad turística de las playas del Golfo de Urabá Darién Caribe haciendo énfasis en los municipios de Arboletes, San Juan de Urabá, Necoclí y Turbo, vinculando la participación comunitaria de mujeres cabeza de familia (200 mujeres: 50 por municipio) por medio de la conformación de una red de turismo comunitario, con el fin de desarrollar acciones de capacitación, sensibilización, apropiación de la cultura turística y buenas prácticas para la calidad del turismo</w:t>
      </w:r>
    </w:p>
    <w:p w14:paraId="3ABBD7D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Devuelto </w:t>
      </w:r>
    </w:p>
    <w:p w14:paraId="5354642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7939245" w14:textId="77777777" w:rsidR="00011A68" w:rsidRPr="009C7A7A" w:rsidRDefault="00011A68" w:rsidP="00AE2B6B">
      <w:pPr>
        <w:pStyle w:val="Prrafodelista"/>
        <w:numPr>
          <w:ilvl w:val="0"/>
          <w:numId w:val="4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Radicado el 1 de agosto de 2016</w:t>
      </w:r>
      <w:r w:rsidRPr="009C7A7A">
        <w:rPr>
          <w:rFonts w:ascii="Futura Std Book" w:eastAsia="Times New Roman" w:hAnsi="Futura Std Book" w:cs="Arial"/>
          <w:sz w:val="20"/>
          <w:szCs w:val="20"/>
          <w:lang w:eastAsia="ar-SA"/>
        </w:rPr>
        <w:t>.</w:t>
      </w:r>
    </w:p>
    <w:p w14:paraId="235F5A4D" w14:textId="77777777" w:rsidR="00011A68" w:rsidRPr="009C7A7A" w:rsidRDefault="00011A68" w:rsidP="00AE2B6B">
      <w:pPr>
        <w:pStyle w:val="Prrafodelista"/>
        <w:numPr>
          <w:ilvl w:val="0"/>
          <w:numId w:val="4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Fue devuelto porque las actividades planteadas en el proyecto no eran cofinanciables.</w:t>
      </w:r>
    </w:p>
    <w:p w14:paraId="1C1811C5" w14:textId="77777777" w:rsidR="00011A68" w:rsidRPr="009C7A7A" w:rsidRDefault="00011A68" w:rsidP="00AE2B6B">
      <w:pPr>
        <w:pStyle w:val="Prrafodelista"/>
        <w:numPr>
          <w:ilvl w:val="0"/>
          <w:numId w:val="4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b/>
          <w:sz w:val="20"/>
          <w:szCs w:val="20"/>
        </w:rPr>
        <w:t>FNTP-140-2016</w:t>
      </w:r>
      <w:r w:rsidRPr="009C7A7A">
        <w:rPr>
          <w:rFonts w:ascii="Futura Std Book" w:hAnsi="Futura Std Book"/>
          <w:sz w:val="20"/>
          <w:szCs w:val="20"/>
        </w:rPr>
        <w:t xml:space="preserve"> </w:t>
      </w:r>
      <w:r w:rsidRPr="009C7A7A">
        <w:rPr>
          <w:rFonts w:ascii="Futura Std Book" w:hAnsi="Futura Std Book"/>
          <w:b/>
          <w:sz w:val="20"/>
          <w:szCs w:val="20"/>
        </w:rPr>
        <w:t>Diseño del producto turístico: navegando por la historia y la cul</w:t>
      </w:r>
      <w:r w:rsidR="004734B0" w:rsidRPr="009C7A7A">
        <w:rPr>
          <w:rFonts w:ascii="Futura Std Book" w:hAnsi="Futura Std Book"/>
          <w:b/>
          <w:sz w:val="20"/>
          <w:szCs w:val="20"/>
        </w:rPr>
        <w:t>tura del Alto y Medio Magdalena</w:t>
      </w:r>
    </w:p>
    <w:p w14:paraId="626E653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rPr>
        <w:t>MinCIT</w:t>
      </w:r>
    </w:p>
    <w:p w14:paraId="402DE717"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$465.249.997</w:t>
      </w:r>
    </w:p>
    <w:p w14:paraId="3C073DB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diseñar el producto turístico navegando la historia y cultura del alto y Medio Magdalena</w:t>
      </w:r>
      <w:r w:rsidR="004734B0" w:rsidRPr="009C7A7A">
        <w:rPr>
          <w:rFonts w:ascii="Futura Std Book" w:hAnsi="Futura Std Book"/>
          <w:sz w:val="20"/>
          <w:szCs w:val="20"/>
        </w:rPr>
        <w:t>.</w:t>
      </w:r>
    </w:p>
    <w:p w14:paraId="7CD75F9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Devuelto </w:t>
      </w:r>
    </w:p>
    <w:p w14:paraId="6D7AC99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A95A138" w14:textId="77777777" w:rsidR="00011A68" w:rsidRPr="009C7A7A" w:rsidRDefault="00011A68" w:rsidP="00AE2B6B">
      <w:pPr>
        <w:pStyle w:val="Prrafodelista"/>
        <w:numPr>
          <w:ilvl w:val="0"/>
          <w:numId w:val="4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Radicado el 7 de octubre de 2016</w:t>
      </w:r>
      <w:r w:rsidR="004734B0" w:rsidRPr="009C7A7A">
        <w:rPr>
          <w:rFonts w:ascii="Futura Std Book" w:hAnsi="Futura Std Book"/>
          <w:sz w:val="20"/>
          <w:szCs w:val="20"/>
        </w:rPr>
        <w:t>.</w:t>
      </w:r>
    </w:p>
    <w:p w14:paraId="7956ADB1" w14:textId="0A3310E6" w:rsidR="00011A68" w:rsidRPr="009C7A7A" w:rsidRDefault="00011A68" w:rsidP="00AE2B6B">
      <w:pPr>
        <w:numPr>
          <w:ilvl w:val="0"/>
          <w:numId w:val="45"/>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rPr>
        <w:t>Fue devuelto en su formulación porque las actividades ya se habían realizado en un proyecto similar</w:t>
      </w:r>
      <w:r w:rsidR="006B6622" w:rsidRPr="009C7A7A">
        <w:rPr>
          <w:rFonts w:ascii="Futura Std Book" w:hAnsi="Futura Std Book"/>
          <w:sz w:val="20"/>
          <w:szCs w:val="20"/>
        </w:rPr>
        <w:t>, cuyo alcance contemplaba los municipio de Melgar, Girardot y Honda.</w:t>
      </w:r>
    </w:p>
    <w:p w14:paraId="0D526307" w14:textId="77777777" w:rsidR="00011A68" w:rsidRPr="009C7A7A" w:rsidRDefault="00011A68" w:rsidP="00AE2B6B">
      <w:pPr>
        <w:pStyle w:val="Prrafodelista"/>
        <w:numPr>
          <w:ilvl w:val="0"/>
          <w:numId w:val="42"/>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hAnsi="Futura Std Book"/>
          <w:b/>
          <w:sz w:val="20"/>
          <w:szCs w:val="20"/>
        </w:rPr>
        <w:t>FNTP-083-2016 Implementación y certificación en Normas Técnicas Sectoriales de Turismo Sostenible en la ciudad de Medellín</w:t>
      </w:r>
    </w:p>
    <w:p w14:paraId="2CADC39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lastRenderedPageBreak/>
        <w:t>Proponente:</w:t>
      </w:r>
      <w:r w:rsidRPr="009C7A7A">
        <w:rPr>
          <w:rFonts w:ascii="Futura Std Book" w:hAnsi="Futura Std Book"/>
          <w:sz w:val="20"/>
          <w:szCs w:val="20"/>
        </w:rPr>
        <w:t xml:space="preserve"> Alcaldía de Medellín</w:t>
      </w:r>
    </w:p>
    <w:p w14:paraId="2135F6C4"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rPr>
        <w:t xml:space="preserve">$345.986.630 </w:t>
      </w:r>
      <w:r w:rsidRPr="009C7A7A">
        <w:rPr>
          <w:rFonts w:ascii="Futura Std Book" w:hAnsi="Futura Std Book" w:cstheme="minorHAnsi"/>
          <w:sz w:val="20"/>
          <w:szCs w:val="20"/>
        </w:rPr>
        <w:t>(Fontur $276.789.304; contrapartida $69.197.326)</w:t>
      </w:r>
    </w:p>
    <w:p w14:paraId="2E486E6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rPr>
        <w:t>Implementación y auditoría inicial con miras a la obtención de una posible certificación en calidad turística de las 110 empresas participantes del proyecto bajo el cumplimiento de los requisitos exigidos en las normas técnicas se</w:t>
      </w:r>
      <w:r w:rsidR="004734B0" w:rsidRPr="009C7A7A">
        <w:rPr>
          <w:rFonts w:ascii="Futura Std Book" w:hAnsi="Futura Std Book"/>
          <w:sz w:val="20"/>
          <w:szCs w:val="20"/>
        </w:rPr>
        <w:t>ctoriales de sostenibilidad NTS-TS-002; NTS-TS-003; NTS-TS-004; NTS-TS-005 y NTS-TS-</w:t>
      </w:r>
      <w:r w:rsidRPr="009C7A7A">
        <w:rPr>
          <w:rFonts w:ascii="Futura Std Book" w:hAnsi="Futura Std Book"/>
          <w:sz w:val="20"/>
          <w:szCs w:val="20"/>
        </w:rPr>
        <w:t>006-1</w:t>
      </w:r>
    </w:p>
    <w:p w14:paraId="2BC158C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w:t>
      </w:r>
    </w:p>
    <w:p w14:paraId="337712C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A17F8EA" w14:textId="77777777" w:rsidR="00011A68" w:rsidRPr="009C7A7A" w:rsidRDefault="00011A68" w:rsidP="00AE2B6B">
      <w:pPr>
        <w:pStyle w:val="Prrafodelista"/>
        <w:numPr>
          <w:ilvl w:val="0"/>
          <w:numId w:val="4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27 de junio de 2016</w:t>
      </w:r>
      <w:r w:rsidR="004734B0" w:rsidRPr="009C7A7A">
        <w:rPr>
          <w:rFonts w:ascii="Futura Std Book" w:eastAsia="Times New Roman" w:hAnsi="Futura Std Book" w:cs="Arial"/>
          <w:sz w:val="20"/>
          <w:szCs w:val="20"/>
          <w:lang w:eastAsia="ar-SA"/>
        </w:rPr>
        <w:t>.</w:t>
      </w:r>
    </w:p>
    <w:p w14:paraId="04B511B0" w14:textId="77777777" w:rsidR="00011A68" w:rsidRPr="009C7A7A" w:rsidRDefault="00011A68" w:rsidP="00AE2B6B">
      <w:pPr>
        <w:pStyle w:val="Prrafodelista"/>
        <w:numPr>
          <w:ilvl w:val="0"/>
          <w:numId w:val="4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Fue retirado por el proponente, porque el proyecto no se alcanzaba a finalizar en diciembre de 2016.</w:t>
      </w:r>
    </w:p>
    <w:p w14:paraId="317436F9" w14:textId="77777777" w:rsidR="00011A68" w:rsidRPr="009C7A7A" w:rsidRDefault="00011A68" w:rsidP="00C017B3">
      <w:pPr>
        <w:tabs>
          <w:tab w:val="left" w:pos="284"/>
        </w:tabs>
        <w:spacing w:after="0" w:line="240" w:lineRule="auto"/>
        <w:contextualSpacing/>
        <w:jc w:val="both"/>
        <w:rPr>
          <w:rFonts w:ascii="Futura Std Book" w:eastAsia="Calibri" w:hAnsi="Futura Std Book" w:cs="Times New Roman"/>
          <w:b/>
          <w:sz w:val="20"/>
          <w:szCs w:val="20"/>
          <w:highlight w:val="yellow"/>
        </w:rPr>
      </w:pPr>
    </w:p>
    <w:p w14:paraId="526DC479" w14:textId="77777777" w:rsidR="00011A68" w:rsidRPr="009C7A7A" w:rsidRDefault="00011A68" w:rsidP="00C017B3">
      <w:pPr>
        <w:tabs>
          <w:tab w:val="left" w:pos="284"/>
        </w:tabs>
        <w:spacing w:after="0" w:line="240" w:lineRule="auto"/>
        <w:contextualSpacing/>
        <w:jc w:val="both"/>
        <w:rPr>
          <w:rFonts w:ascii="Futura Std Book" w:eastAsia="Calibri" w:hAnsi="Futura Std Book" w:cs="Times New Roman"/>
          <w:b/>
          <w:sz w:val="20"/>
          <w:szCs w:val="20"/>
          <w:u w:val="single"/>
        </w:rPr>
      </w:pPr>
      <w:r w:rsidRPr="009C7A7A">
        <w:rPr>
          <w:rFonts w:ascii="Futura Std Book" w:eastAsia="Calibri" w:hAnsi="Futura Std Book" w:cs="Times New Roman"/>
          <w:b/>
          <w:sz w:val="20"/>
          <w:szCs w:val="20"/>
          <w:u w:val="single"/>
        </w:rPr>
        <w:t>Aprobados 2015</w:t>
      </w:r>
    </w:p>
    <w:p w14:paraId="581743E0" w14:textId="77777777" w:rsidR="00011A68" w:rsidRPr="009C7A7A" w:rsidRDefault="00011A68" w:rsidP="00AE2B6B">
      <w:pPr>
        <w:pStyle w:val="Prrafodelista"/>
        <w:numPr>
          <w:ilvl w:val="0"/>
          <w:numId w:val="4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b/>
          <w:sz w:val="20"/>
          <w:szCs w:val="20"/>
          <w:lang w:eastAsia="es-ES"/>
        </w:rPr>
        <w:t>FNTP-090-2015 Implementación, certificación y mantenimiento de la Certificación bajo La NTS-TS-001-1 en los centros históricos de cinco pueblos patrimonio de Colombia</w:t>
      </w:r>
    </w:p>
    <w:p w14:paraId="0F93D42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lang w:eastAsia="es-ES"/>
        </w:rPr>
        <w:t>MinCIT</w:t>
      </w:r>
    </w:p>
    <w:p w14:paraId="353D8ABF"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Pr="009C7A7A">
        <w:rPr>
          <w:rFonts w:ascii="Futura Std Book" w:eastAsia="Times New Roman" w:hAnsi="Futura Std Book" w:cs="Times New Roman"/>
          <w:sz w:val="20"/>
          <w:szCs w:val="20"/>
          <w:lang w:eastAsia="es-CO"/>
        </w:rPr>
        <w:t>$1.000.000.000 (Fontur$1.000.000.000; aproximado$200.000.000 para el departamento)</w:t>
      </w:r>
    </w:p>
    <w:p w14:paraId="150080EE"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w:t>
      </w:r>
      <w:r w:rsidRPr="009C7A7A">
        <w:rPr>
          <w:rFonts w:ascii="Futura Std Book" w:eastAsia="Times New Roman" w:hAnsi="Futura Std Book" w:cs="Times New Roman"/>
          <w:sz w:val="20"/>
          <w:szCs w:val="20"/>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4F5EDF23"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marzo de 2016</w:t>
      </w:r>
    </w:p>
    <w:p w14:paraId="05A30FCB"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abril de 2020</w:t>
      </w:r>
    </w:p>
    <w:p w14:paraId="5BA19C90"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Estado:</w:t>
      </w:r>
      <w:r w:rsidRPr="009C7A7A">
        <w:rPr>
          <w:rFonts w:ascii="Futura Std Book" w:eastAsia="Times New Roman" w:hAnsi="Futura Std Book" w:cs="Times New Roman"/>
          <w:sz w:val="20"/>
          <w:szCs w:val="20"/>
          <w:lang w:eastAsia="es-CO"/>
        </w:rPr>
        <w:t> en ejecución</w:t>
      </w:r>
    </w:p>
    <w:p w14:paraId="62001488"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Times New Roman"/>
          <w:b/>
          <w:bCs/>
          <w:sz w:val="20"/>
          <w:szCs w:val="20"/>
          <w:lang w:eastAsia="es-CO"/>
        </w:rPr>
        <w:t>: </w:t>
      </w:r>
      <w:r w:rsidRPr="009C7A7A">
        <w:rPr>
          <w:rFonts w:ascii="Futura Std Book" w:eastAsia="Times New Roman" w:hAnsi="Futura Std Book" w:cs="Times New Roman"/>
          <w:sz w:val="20"/>
          <w:szCs w:val="20"/>
          <w:lang w:eastAsia="es-CO"/>
        </w:rPr>
        <w:t>60%</w:t>
      </w:r>
    </w:p>
    <w:p w14:paraId="3820858A" w14:textId="77777777" w:rsidR="00011A68" w:rsidRPr="009C7A7A" w:rsidRDefault="00011A68" w:rsidP="00C017B3">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Informe:</w:t>
      </w:r>
    </w:p>
    <w:p w14:paraId="52AFDAB2" w14:textId="77777777" w:rsidR="00011A68" w:rsidRPr="009C7A7A" w:rsidRDefault="00011A68"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Radicado el 20 de mayo de 2015.</w:t>
      </w:r>
    </w:p>
    <w:p w14:paraId="3F65B728" w14:textId="77777777" w:rsidR="00011A68" w:rsidRPr="009C7A7A" w:rsidRDefault="00011A68"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Aprobado el 20 de octubre de 2015.</w:t>
      </w:r>
    </w:p>
    <w:p w14:paraId="3C3040DD" w14:textId="77777777" w:rsidR="00E912D6" w:rsidRPr="009C7A7A" w:rsidRDefault="00E912D6"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enero de 2019 se programaron visitas de segundo seguimiento en </w:t>
      </w:r>
      <w:r w:rsidR="004734B0" w:rsidRPr="009C7A7A">
        <w:rPr>
          <w:rFonts w:ascii="Futura Std Book" w:eastAsia="Times New Roman" w:hAnsi="Futura Std Book" w:cs="Times New Roman"/>
          <w:sz w:val="20"/>
          <w:szCs w:val="20"/>
          <w:lang w:eastAsia="es-CO"/>
        </w:rPr>
        <w:t xml:space="preserve">Santa Cruz de </w:t>
      </w:r>
      <w:r w:rsidRPr="009C7A7A">
        <w:rPr>
          <w:rFonts w:ascii="Futura Std Book" w:eastAsia="Times New Roman" w:hAnsi="Futura Std Book" w:cs="Times New Roman"/>
          <w:sz w:val="20"/>
          <w:szCs w:val="20"/>
          <w:lang w:eastAsia="es-CO"/>
        </w:rPr>
        <w:t>Mompox y Villa de Leyva.</w:t>
      </w:r>
    </w:p>
    <w:p w14:paraId="22353521" w14:textId="641C05E5" w:rsidR="00E912D6" w:rsidRPr="009C7A7A" w:rsidRDefault="00E912D6"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En febrero de 2019, se espera realizar auditorías de segundo seguimiento en Ciénaga y programar auditoría en marzo </w:t>
      </w:r>
      <w:r w:rsidR="006B6622" w:rsidRPr="009C7A7A">
        <w:rPr>
          <w:rFonts w:ascii="Futura Std Book" w:eastAsia="Times New Roman" w:hAnsi="Futura Std Book" w:cs="Times New Roman"/>
          <w:sz w:val="20"/>
          <w:szCs w:val="20"/>
          <w:lang w:eastAsia="es-CO"/>
        </w:rPr>
        <w:t xml:space="preserve">de 2019 </w:t>
      </w:r>
      <w:r w:rsidRPr="009C7A7A">
        <w:rPr>
          <w:rFonts w:ascii="Futura Std Book" w:eastAsia="Times New Roman" w:hAnsi="Futura Std Book" w:cs="Times New Roman"/>
          <w:sz w:val="20"/>
          <w:szCs w:val="20"/>
          <w:lang w:eastAsia="es-CO"/>
        </w:rPr>
        <w:t>en Jardín.</w:t>
      </w:r>
    </w:p>
    <w:p w14:paraId="4CA8D028" w14:textId="77777777" w:rsidR="006B6622" w:rsidRPr="009C7A7A" w:rsidRDefault="00011A68"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A la fecha se han certificado los cinco Pueblos Patrimonios: Guadalajara de Buga, J</w:t>
      </w:r>
      <w:r w:rsidR="006B6622" w:rsidRPr="009C7A7A">
        <w:rPr>
          <w:rFonts w:ascii="Futura Std Book" w:eastAsia="Times New Roman" w:hAnsi="Futura Std Book" w:cs="Times New Roman"/>
          <w:sz w:val="20"/>
          <w:szCs w:val="20"/>
          <w:lang w:eastAsia="es-CO"/>
        </w:rPr>
        <w:t>ardín</w:t>
      </w:r>
      <w:r w:rsidRPr="009C7A7A">
        <w:rPr>
          <w:rFonts w:ascii="Futura Std Book" w:eastAsia="Times New Roman" w:hAnsi="Futura Std Book" w:cs="Times New Roman"/>
          <w:sz w:val="20"/>
          <w:szCs w:val="20"/>
          <w:lang w:eastAsia="es-CO"/>
        </w:rPr>
        <w:t xml:space="preserve"> Antioquia</w:t>
      </w:r>
      <w:r w:rsidR="004734B0" w:rsidRPr="009C7A7A">
        <w:rPr>
          <w:rFonts w:ascii="Futura Std Book" w:eastAsia="Times New Roman" w:hAnsi="Futura Std Book" w:cs="Times New Roman"/>
          <w:sz w:val="20"/>
          <w:szCs w:val="20"/>
          <w:lang w:eastAsia="es-CO"/>
        </w:rPr>
        <w:t>, Santa Cruz de Mompo</w:t>
      </w:r>
      <w:r w:rsidRPr="009C7A7A">
        <w:rPr>
          <w:rFonts w:ascii="Futura Std Book" w:eastAsia="Times New Roman" w:hAnsi="Futura Std Book" w:cs="Times New Roman"/>
          <w:sz w:val="20"/>
          <w:szCs w:val="20"/>
          <w:lang w:eastAsia="es-CO"/>
        </w:rPr>
        <w:t>x, Ciénaga y Villa de Leyva.</w:t>
      </w:r>
    </w:p>
    <w:p w14:paraId="6E43FA78" w14:textId="034674BD" w:rsidR="00011A68" w:rsidRPr="009C7A7A" w:rsidRDefault="00011A68" w:rsidP="00AE2B6B">
      <w:pPr>
        <w:numPr>
          <w:ilvl w:val="0"/>
          <w:numId w:val="48"/>
        </w:num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sz w:val="20"/>
          <w:szCs w:val="20"/>
          <w:lang w:eastAsia="es-CO"/>
        </w:rPr>
        <w:t xml:space="preserve"> Departamentos de impacto: Antioquia, Bolívar, Caldas, Magdalena, Santander.</w:t>
      </w:r>
    </w:p>
    <w:p w14:paraId="40ECB25F" w14:textId="77777777" w:rsidR="00011A68" w:rsidRPr="009C7A7A" w:rsidRDefault="00011A68" w:rsidP="00AE2B6B">
      <w:pPr>
        <w:pStyle w:val="Prrafodelista"/>
        <w:numPr>
          <w:ilvl w:val="0"/>
          <w:numId w:val="47"/>
        </w:numPr>
        <w:shd w:val="clear" w:color="auto" w:fill="FFFFFF"/>
        <w:spacing w:after="0" w:line="240" w:lineRule="auto"/>
        <w:jc w:val="both"/>
        <w:rPr>
          <w:rFonts w:ascii="Futura Std Book" w:hAnsi="Futura Std Book"/>
          <w:b/>
          <w:sz w:val="20"/>
          <w:szCs w:val="20"/>
        </w:rPr>
      </w:pPr>
      <w:r w:rsidRPr="009C7A7A">
        <w:rPr>
          <w:rFonts w:ascii="Futura Std Book" w:hAnsi="Futura Std Book"/>
          <w:b/>
          <w:sz w:val="20"/>
          <w:szCs w:val="20"/>
          <w:lang w:eastAsia="es-ES"/>
        </w:rPr>
        <w:t>FNTP-179-2015 Determinación de un modelo de gestión estratégica de Turismo, Paz y Convivencia</w:t>
      </w:r>
      <w:r w:rsidRPr="009C7A7A">
        <w:rPr>
          <w:rFonts w:ascii="Futura Std Book" w:hAnsi="Futura Std Book"/>
          <w:b/>
          <w:sz w:val="20"/>
          <w:szCs w:val="20"/>
        </w:rPr>
        <w:br/>
      </w: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Arial"/>
          <w:sz w:val="20"/>
          <w:szCs w:val="20"/>
        </w:rPr>
        <w:t>MinCIT</w:t>
      </w:r>
    </w:p>
    <w:p w14:paraId="5383CC30" w14:textId="77777777" w:rsidR="00011A68" w:rsidRPr="009C7A7A" w:rsidRDefault="00011A68" w:rsidP="00C017B3">
      <w:pPr>
        <w:pStyle w:val="Prrafodelista"/>
        <w:shd w:val="clear" w:color="auto" w:fill="FFFFFF"/>
        <w:spacing w:after="0" w:line="240" w:lineRule="auto"/>
        <w:ind w:left="0"/>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Valor:</w:t>
      </w:r>
      <w:r w:rsidRPr="009C7A7A">
        <w:rPr>
          <w:rFonts w:ascii="Futura Std Book" w:eastAsia="Times New Roman" w:hAnsi="Futura Std Book" w:cs="Arial"/>
          <w:sz w:val="20"/>
          <w:szCs w:val="20"/>
          <w:lang w:eastAsia="ar-SA"/>
        </w:rPr>
        <w:t xml:space="preserve"> $661.072.000 (Fontur $521.072.000 vigencia 2015; $140.000.000 vigencia 2016) (aproximado $132.214.400 para el departamento).</w:t>
      </w:r>
    </w:p>
    <w:p w14:paraId="023D39F0" w14:textId="77777777" w:rsidR="00011A68" w:rsidRPr="009C7A7A" w:rsidRDefault="00011A68" w:rsidP="00C017B3">
      <w:pPr>
        <w:pStyle w:val="Prrafodelista"/>
        <w:shd w:val="clear" w:color="auto" w:fill="FFFFFF"/>
        <w:spacing w:after="0" w:line="240" w:lineRule="auto"/>
        <w:ind w:left="0"/>
        <w:jc w:val="both"/>
        <w:rPr>
          <w:rFonts w:ascii="Futura Std Book" w:hAnsi="Futura Std Book"/>
          <w:b/>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Arial"/>
          <w:sz w:val="20"/>
          <w:szCs w:val="20"/>
        </w:rPr>
        <w:t>Contratar un equipo consultor con experiencia en procesos de planeación y diseño estratégico con enfoque social que preste los servicios para la determinación de un modelo de gestión estratégica que incluya diagnóstico, estrategia e instrumentos de medición y sea participativo, incluyente y sostenible desde la dimensión social, económica, ambiental e institucional de los territorios que integran la iniciativa de turismo, paz y convivencia</w:t>
      </w:r>
      <w:r w:rsidR="004734B0" w:rsidRPr="009C7A7A">
        <w:rPr>
          <w:rFonts w:ascii="Futura Std Book" w:hAnsi="Futura Std Book" w:cs="Arial"/>
          <w:sz w:val="20"/>
          <w:szCs w:val="20"/>
        </w:rPr>
        <w:t>.</w:t>
      </w:r>
    </w:p>
    <w:p w14:paraId="01E46044" w14:textId="77777777" w:rsidR="00011A68" w:rsidRPr="009C7A7A" w:rsidRDefault="00011A68" w:rsidP="00C017B3">
      <w:pPr>
        <w:tabs>
          <w:tab w:val="left" w:pos="284"/>
        </w:tabs>
        <w:spacing w:after="0" w:line="240" w:lineRule="auto"/>
        <w:contextualSpacing/>
        <w:jc w:val="both"/>
        <w:rPr>
          <w:rFonts w:ascii="Futura Std Book" w:hAnsi="Futura Std Book" w:cs="Arial"/>
          <w:b/>
          <w:sz w:val="20"/>
          <w:szCs w:val="20"/>
        </w:rPr>
      </w:pPr>
      <w:r w:rsidRPr="009C7A7A">
        <w:rPr>
          <w:rFonts w:ascii="Futura Std Book" w:hAnsi="Futura Std Book" w:cs="Arial"/>
          <w:b/>
          <w:sz w:val="20"/>
          <w:szCs w:val="20"/>
        </w:rPr>
        <w:t xml:space="preserve">Inicio </w:t>
      </w:r>
      <w:r w:rsidRPr="009C7A7A">
        <w:rPr>
          <w:rFonts w:ascii="Futura Std Book" w:hAnsi="Futura Std Book" w:cs="Arial"/>
          <w:sz w:val="20"/>
          <w:szCs w:val="20"/>
        </w:rPr>
        <w:t>28 de diciembre de 2015</w:t>
      </w:r>
    </w:p>
    <w:p w14:paraId="314DCD6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Arial"/>
          <w:b/>
          <w:sz w:val="20"/>
          <w:szCs w:val="20"/>
        </w:rPr>
        <w:t xml:space="preserve">Terminación: </w:t>
      </w:r>
      <w:r w:rsidRPr="009C7A7A">
        <w:rPr>
          <w:rFonts w:ascii="Futura Std Book" w:hAnsi="Futura Std Book" w:cs="Arial"/>
          <w:sz w:val="20"/>
          <w:szCs w:val="20"/>
        </w:rPr>
        <w:t>4 de noviembre de 2016</w:t>
      </w:r>
    </w:p>
    <w:p w14:paraId="10CD917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Finalizado</w:t>
      </w:r>
    </w:p>
    <w:p w14:paraId="3952B5D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3516954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E69AA06" w14:textId="77777777" w:rsidR="00011A68" w:rsidRPr="009C7A7A" w:rsidRDefault="00011A68" w:rsidP="00AE2B6B">
      <w:pPr>
        <w:pStyle w:val="Prrafodelista"/>
        <w:numPr>
          <w:ilvl w:val="0"/>
          <w:numId w:val="4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01 de octubre de 2015</w:t>
      </w:r>
    </w:p>
    <w:p w14:paraId="76AC6ADD" w14:textId="77777777" w:rsidR="00011A68" w:rsidRPr="009C7A7A" w:rsidRDefault="00011A68" w:rsidP="00AE2B6B">
      <w:pPr>
        <w:pStyle w:val="Prrafodelista"/>
        <w:numPr>
          <w:ilvl w:val="0"/>
          <w:numId w:val="4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15 de diciembre de 2015</w:t>
      </w:r>
    </w:p>
    <w:p w14:paraId="4F8C9373" w14:textId="77777777" w:rsidR="00011A68" w:rsidRPr="009C7A7A" w:rsidRDefault="00011A68" w:rsidP="00AE2B6B">
      <w:pPr>
        <w:pStyle w:val="Prrafodelista"/>
        <w:numPr>
          <w:ilvl w:val="0"/>
          <w:numId w:val="4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Chocó; Magdalena; Meta; Putumayo.</w:t>
      </w:r>
    </w:p>
    <w:p w14:paraId="5F0183A8" w14:textId="77777777" w:rsidR="00011A68" w:rsidRPr="009C7A7A" w:rsidRDefault="00011A68" w:rsidP="00AE2B6B">
      <w:pPr>
        <w:pStyle w:val="Prrafodelista"/>
        <w:numPr>
          <w:ilvl w:val="0"/>
          <w:numId w:val="4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Como resultado, se obtuvo un documento - Modelo de Gestión Estratégica de Turismo, Paz y Convivencia. </w:t>
      </w:r>
    </w:p>
    <w:p w14:paraId="5824BEEA" w14:textId="77777777" w:rsidR="00011A68" w:rsidRPr="009C7A7A" w:rsidRDefault="00011A68" w:rsidP="00AE2B6B">
      <w:pPr>
        <w:pStyle w:val="Prrafodelista"/>
        <w:numPr>
          <w:ilvl w:val="0"/>
          <w:numId w:val="47"/>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hAnsi="Futura Std Book"/>
          <w:b/>
          <w:sz w:val="20"/>
          <w:szCs w:val="20"/>
          <w:lang w:eastAsia="es-ES"/>
        </w:rPr>
        <w:t>FNTP-211-2015 Diseño de producto turístico religioso: Santuario Santa Laura Montoya</w:t>
      </w:r>
    </w:p>
    <w:p w14:paraId="14BCECA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lang w:eastAsia="es-ES"/>
        </w:rPr>
        <w:t>Alcaldía de Medellín</w:t>
      </w:r>
    </w:p>
    <w:p w14:paraId="2ECF8DB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 xml:space="preserve">Valor: </w:t>
      </w:r>
      <w:r w:rsidRPr="009C7A7A">
        <w:rPr>
          <w:rFonts w:ascii="Futura Std Book" w:hAnsi="Futura Std Book"/>
          <w:sz w:val="20"/>
          <w:szCs w:val="20"/>
          <w:lang w:eastAsia="es-ES"/>
        </w:rPr>
        <w:t>$128.092.000 (Fontur $100.750.000; contrapartida: $27.342.000)</w:t>
      </w:r>
    </w:p>
    <w:p w14:paraId="6B7DB260"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lang w:eastAsia="es-ES"/>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lang w:eastAsia="es-ES"/>
        </w:rPr>
        <w:t>Diseñar el producto turístico religioso: Santuario Santa Laura Montoya</w:t>
      </w:r>
      <w:r w:rsidR="004734B0" w:rsidRPr="009C7A7A">
        <w:rPr>
          <w:rFonts w:ascii="Futura Std Book" w:hAnsi="Futura Std Book"/>
          <w:sz w:val="20"/>
          <w:szCs w:val="20"/>
          <w:lang w:eastAsia="es-ES"/>
        </w:rPr>
        <w:t>.</w:t>
      </w:r>
    </w:p>
    <w:p w14:paraId="5030EC7C" w14:textId="77777777" w:rsidR="00011A68" w:rsidRPr="009C7A7A" w:rsidRDefault="00011A68" w:rsidP="00C017B3">
      <w:pPr>
        <w:tabs>
          <w:tab w:val="left" w:pos="284"/>
        </w:tabs>
        <w:spacing w:after="0" w:line="240" w:lineRule="auto"/>
        <w:contextualSpacing/>
        <w:jc w:val="both"/>
        <w:rPr>
          <w:rFonts w:ascii="Futura Std Book" w:hAnsi="Futura Std Book"/>
          <w:b/>
          <w:sz w:val="20"/>
          <w:szCs w:val="20"/>
          <w:lang w:eastAsia="es-ES"/>
        </w:rPr>
      </w:pPr>
      <w:r w:rsidRPr="009C7A7A">
        <w:rPr>
          <w:rFonts w:ascii="Futura Std Book" w:hAnsi="Futura Std Book"/>
          <w:b/>
          <w:sz w:val="20"/>
          <w:szCs w:val="20"/>
          <w:lang w:eastAsia="es-ES"/>
        </w:rPr>
        <w:t xml:space="preserve">Inicio: </w:t>
      </w:r>
      <w:r w:rsidRPr="009C7A7A">
        <w:rPr>
          <w:rFonts w:ascii="Futura Std Book" w:hAnsi="Futura Std Book"/>
          <w:sz w:val="20"/>
          <w:szCs w:val="20"/>
          <w:lang w:eastAsia="es-ES"/>
        </w:rPr>
        <w:t>9 de noviembre de 2016</w:t>
      </w:r>
    </w:p>
    <w:p w14:paraId="7FED223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b/>
          <w:sz w:val="20"/>
          <w:szCs w:val="20"/>
          <w:lang w:eastAsia="es-ES"/>
        </w:rPr>
        <w:t xml:space="preserve">Terminación: </w:t>
      </w:r>
      <w:r w:rsidRPr="009C7A7A">
        <w:rPr>
          <w:rFonts w:ascii="Futura Std Book" w:hAnsi="Futura Std Book"/>
          <w:sz w:val="20"/>
          <w:szCs w:val="20"/>
          <w:lang w:eastAsia="es-ES"/>
        </w:rPr>
        <w:t>9 de mayo de 2017</w:t>
      </w:r>
    </w:p>
    <w:p w14:paraId="4745A72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finalizado</w:t>
      </w:r>
    </w:p>
    <w:p w14:paraId="5629D4F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1DDAD24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EC0E3FF" w14:textId="77777777" w:rsidR="00011A68" w:rsidRPr="009C7A7A" w:rsidRDefault="00011A68" w:rsidP="00AE2B6B">
      <w:pPr>
        <w:pStyle w:val="Prrafodelista"/>
        <w:numPr>
          <w:ilvl w:val="0"/>
          <w:numId w:val="5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17 de diciembre de 2015</w:t>
      </w:r>
      <w:r w:rsidRPr="009C7A7A">
        <w:rPr>
          <w:rFonts w:ascii="Futura Std Book" w:eastAsia="Times New Roman" w:hAnsi="Futura Std Book" w:cs="Arial"/>
          <w:sz w:val="20"/>
          <w:szCs w:val="20"/>
          <w:lang w:eastAsia="ar-SA"/>
        </w:rPr>
        <w:t>.</w:t>
      </w:r>
    </w:p>
    <w:p w14:paraId="78F7AC6A" w14:textId="77777777" w:rsidR="00011A68" w:rsidRPr="009C7A7A" w:rsidRDefault="00011A68" w:rsidP="00AE2B6B">
      <w:pPr>
        <w:pStyle w:val="Prrafodelista"/>
        <w:numPr>
          <w:ilvl w:val="0"/>
          <w:numId w:val="5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el 30 de marzo de 2016.</w:t>
      </w:r>
    </w:p>
    <w:p w14:paraId="509E453C" w14:textId="083D2C69" w:rsidR="00011A68" w:rsidRPr="009C7A7A" w:rsidRDefault="00011A68" w:rsidP="00AE2B6B">
      <w:pPr>
        <w:pStyle w:val="Prrafodelista"/>
        <w:numPr>
          <w:ilvl w:val="0"/>
          <w:numId w:val="50"/>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Se realizó socialización</w:t>
      </w:r>
      <w:r w:rsidR="006B6622" w:rsidRPr="009C7A7A">
        <w:rPr>
          <w:rFonts w:ascii="Futura Std Book" w:hAnsi="Futura Std Book"/>
          <w:sz w:val="20"/>
          <w:szCs w:val="20"/>
          <w:lang w:eastAsia="es-ES"/>
        </w:rPr>
        <w:t xml:space="preserve"> a los actores del turismo y comunidad en general</w:t>
      </w:r>
      <w:r w:rsidRPr="009C7A7A">
        <w:rPr>
          <w:rFonts w:ascii="Futura Std Book" w:hAnsi="Futura Std Book"/>
          <w:sz w:val="20"/>
          <w:szCs w:val="20"/>
          <w:lang w:eastAsia="es-ES"/>
        </w:rPr>
        <w:t xml:space="preserve"> del diseño de producto turístico en Medellín y Jericó, en marzo de 2017.</w:t>
      </w:r>
    </w:p>
    <w:p w14:paraId="62D2E9D5" w14:textId="77777777" w:rsidR="00011A68" w:rsidRPr="009C7A7A" w:rsidRDefault="00011A68" w:rsidP="00AE2B6B">
      <w:pPr>
        <w:pStyle w:val="Prrafodelista"/>
        <w:numPr>
          <w:ilvl w:val="0"/>
          <w:numId w:val="4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b/>
          <w:sz w:val="20"/>
          <w:szCs w:val="20"/>
          <w:lang w:eastAsia="es-ES"/>
        </w:rPr>
        <w:t>FNTP-114-2013 Planes Estratégicos de Desarrollo Turístico para los Pueblos de la Red</w:t>
      </w:r>
    </w:p>
    <w:p w14:paraId="506184D1"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sz w:val="20"/>
          <w:szCs w:val="20"/>
          <w:lang w:eastAsia="es-ES"/>
        </w:rPr>
        <w:t>Fontur</w:t>
      </w:r>
    </w:p>
    <w:p w14:paraId="48312A1B"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sz w:val="20"/>
          <w:szCs w:val="20"/>
          <w:lang w:eastAsia="es-ES"/>
        </w:rPr>
        <w:t>$1.800.000.000</w:t>
      </w:r>
      <w:r w:rsidRPr="009C7A7A">
        <w:rPr>
          <w:rFonts w:ascii="Futura Std Book" w:hAnsi="Futura Std Book"/>
          <w:sz w:val="20"/>
          <w:szCs w:val="20"/>
        </w:rPr>
        <w:t xml:space="preserve"> (aproximado $ 317.647.059 para el departamento).</w:t>
      </w:r>
    </w:p>
    <w:p w14:paraId="21292208"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lang w:eastAsia="es-ES"/>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sz w:val="20"/>
          <w:szCs w:val="20"/>
          <w:lang w:eastAsia="es-ES"/>
        </w:rPr>
        <w:t>Realizar los Planes Estratégicos de Desarrollo Turístico en los municipios que integra la red turística de Pueblos Patrimonio de Colombia</w:t>
      </w:r>
    </w:p>
    <w:p w14:paraId="420B46AD" w14:textId="77777777" w:rsidR="00011A68" w:rsidRPr="009C7A7A" w:rsidRDefault="00011A68" w:rsidP="00C017B3">
      <w:pPr>
        <w:tabs>
          <w:tab w:val="left" w:pos="284"/>
        </w:tabs>
        <w:spacing w:after="0" w:line="240" w:lineRule="auto"/>
        <w:contextualSpacing/>
        <w:jc w:val="both"/>
        <w:rPr>
          <w:rFonts w:ascii="Futura Std Book" w:hAnsi="Futura Std Book"/>
          <w:sz w:val="20"/>
          <w:szCs w:val="20"/>
          <w:lang w:eastAsia="es-ES"/>
        </w:rPr>
      </w:pPr>
      <w:r w:rsidRPr="009C7A7A">
        <w:rPr>
          <w:rFonts w:ascii="Futura Std Book" w:hAnsi="Futura Std Book"/>
          <w:b/>
          <w:sz w:val="20"/>
          <w:szCs w:val="20"/>
          <w:lang w:eastAsia="es-ES"/>
        </w:rPr>
        <w:t>Inicio:</w:t>
      </w:r>
      <w:r w:rsidRPr="009C7A7A">
        <w:rPr>
          <w:rFonts w:ascii="Futura Std Book" w:hAnsi="Futura Std Book"/>
          <w:sz w:val="20"/>
          <w:szCs w:val="20"/>
          <w:lang w:eastAsia="es-ES"/>
        </w:rPr>
        <w:t xml:space="preserve"> 21 de septiembre de 2015</w:t>
      </w:r>
    </w:p>
    <w:p w14:paraId="45A3366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b/>
          <w:sz w:val="20"/>
          <w:szCs w:val="20"/>
          <w:lang w:eastAsia="es-ES"/>
        </w:rPr>
        <w:t xml:space="preserve">Terminación: </w:t>
      </w:r>
      <w:r w:rsidRPr="009C7A7A">
        <w:rPr>
          <w:rFonts w:ascii="Futura Std Book" w:hAnsi="Futura Std Book"/>
          <w:sz w:val="20"/>
          <w:szCs w:val="20"/>
          <w:lang w:eastAsia="es-ES"/>
        </w:rPr>
        <w:t>21 de octubre de 2016</w:t>
      </w:r>
    </w:p>
    <w:p w14:paraId="216B32A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28825E8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w:t>
      </w:r>
      <w:r w:rsidRPr="009C7A7A">
        <w:rPr>
          <w:rFonts w:ascii="Futura Std Book" w:eastAsia="Times New Roman" w:hAnsi="Futura Std Book" w:cs="Arial"/>
          <w:sz w:val="20"/>
          <w:szCs w:val="20"/>
          <w:lang w:eastAsia="ar-SA"/>
        </w:rPr>
        <w:t xml:space="preserve"> 100%</w:t>
      </w:r>
    </w:p>
    <w:p w14:paraId="2C71F7B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B387BE0" w14:textId="77777777" w:rsidR="00011A68" w:rsidRPr="009C7A7A" w:rsidRDefault="00011A68" w:rsidP="00AE2B6B">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 de abril de 2013</w:t>
      </w:r>
    </w:p>
    <w:p w14:paraId="30F4FECB" w14:textId="77777777" w:rsidR="00011A68" w:rsidRPr="009C7A7A" w:rsidRDefault="00011A68" w:rsidP="00AE2B6B">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25 de mayo de 2015</w:t>
      </w:r>
    </w:p>
    <w:p w14:paraId="41DF70FC" w14:textId="77777777" w:rsidR="00011A68" w:rsidRPr="009C7A7A" w:rsidRDefault="00011A68" w:rsidP="00AE2B6B">
      <w:pPr>
        <w:pStyle w:val="Prrafodelista"/>
        <w:numPr>
          <w:ilvl w:val="0"/>
          <w:numId w:val="51"/>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Bolívar; Boyacá; Caldas; Córdoba; Cundinamarca; Magdalena; Norte de Santander; Santander; Tolima; Valle del Cauca.</w:t>
      </w:r>
    </w:p>
    <w:p w14:paraId="33FE5913" w14:textId="77777777" w:rsidR="00011A68" w:rsidRPr="009C7A7A" w:rsidRDefault="00011A68" w:rsidP="00AE2B6B">
      <w:pPr>
        <w:pStyle w:val="Prrafodelista"/>
        <w:numPr>
          <w:ilvl w:val="0"/>
          <w:numId w:val="5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Se obtuvieron los </w:t>
      </w:r>
      <w:r w:rsidRPr="009C7A7A">
        <w:rPr>
          <w:rFonts w:ascii="Futura Std Book" w:hAnsi="Futura Std Book"/>
          <w:sz w:val="20"/>
          <w:szCs w:val="20"/>
          <w:lang w:eastAsia="es-ES"/>
        </w:rPr>
        <w:t xml:space="preserve">Planes Estratégicos de Desarrollo Turístico para los siguientes municipios: </w:t>
      </w:r>
      <w:r w:rsidRPr="009C7A7A">
        <w:rPr>
          <w:rFonts w:ascii="Futura Std Book" w:eastAsia="Times New Roman" w:hAnsi="Futura Std Book" w:cs="Arial"/>
          <w:sz w:val="20"/>
          <w:szCs w:val="20"/>
          <w:lang w:eastAsia="ar-SA"/>
        </w:rPr>
        <w:t>Ciénaga, Santa Cruz de Lorica, Santa Cruz de Mompox, Villa de Guaduas, Monguí, Villa de Leyva, La Playa de Belén, San Juan Girón, Barichara, El Socorro, Guadalajara de Buga, Honda, Santa Fe de Antioquia, El Jardín, Jericó, Salamina y Aguadas.</w:t>
      </w:r>
    </w:p>
    <w:p w14:paraId="3FAC0C76" w14:textId="77777777" w:rsidR="00011A68" w:rsidRPr="009C7A7A" w:rsidRDefault="00011A68" w:rsidP="00C017B3">
      <w:pPr>
        <w:shd w:val="clear" w:color="auto" w:fill="FFFFFF"/>
        <w:tabs>
          <w:tab w:val="left" w:pos="284"/>
        </w:tabs>
        <w:spacing w:after="0" w:line="240" w:lineRule="auto"/>
        <w:contextualSpacing/>
        <w:jc w:val="both"/>
        <w:rPr>
          <w:rFonts w:ascii="Futura Std Book" w:eastAsia="Times New Roman" w:hAnsi="Futura Std Book" w:cs="Arial"/>
          <w:b/>
          <w:sz w:val="20"/>
          <w:szCs w:val="20"/>
          <w:highlight w:val="yellow"/>
          <w:lang w:eastAsia="es-CO"/>
        </w:rPr>
      </w:pPr>
    </w:p>
    <w:p w14:paraId="4666ED8C" w14:textId="77777777" w:rsidR="00011A68" w:rsidRPr="009C7A7A" w:rsidRDefault="00011A68" w:rsidP="00C017B3">
      <w:pPr>
        <w:shd w:val="clear" w:color="auto" w:fill="FFFFFF"/>
        <w:tabs>
          <w:tab w:val="left" w:pos="284"/>
        </w:tabs>
        <w:spacing w:after="0" w:line="240" w:lineRule="auto"/>
        <w:contextualSpacing/>
        <w:jc w:val="both"/>
        <w:rPr>
          <w:rFonts w:ascii="Futura Std Book" w:eastAsia="Times New Roman" w:hAnsi="Futura Std Book" w:cs="Arial"/>
          <w:b/>
          <w:sz w:val="20"/>
          <w:szCs w:val="20"/>
          <w:u w:val="single"/>
          <w:lang w:eastAsia="es-CO"/>
        </w:rPr>
      </w:pPr>
      <w:r w:rsidRPr="009C7A7A">
        <w:rPr>
          <w:rFonts w:ascii="Futura Std Book" w:eastAsia="Times New Roman" w:hAnsi="Futura Std Book" w:cs="Arial"/>
          <w:b/>
          <w:sz w:val="20"/>
          <w:szCs w:val="20"/>
          <w:u w:val="single"/>
          <w:lang w:eastAsia="es-CO"/>
        </w:rPr>
        <w:t>No aprobados 2015</w:t>
      </w:r>
    </w:p>
    <w:p w14:paraId="75B3F62A" w14:textId="77777777" w:rsidR="00011A68" w:rsidRPr="009C7A7A" w:rsidRDefault="00011A68" w:rsidP="00AE2B6B">
      <w:pPr>
        <w:pStyle w:val="Prrafodelista"/>
        <w:numPr>
          <w:ilvl w:val="0"/>
          <w:numId w:val="52"/>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FNTP-057-2015 Curso de capacitación en inglés</w:t>
      </w:r>
    </w:p>
    <w:p w14:paraId="13F78F1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MinCIT</w:t>
      </w:r>
    </w:p>
    <w:p w14:paraId="1B39132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es-CO"/>
        </w:rPr>
        <w:t>$267.119.050</w:t>
      </w:r>
    </w:p>
    <w:p w14:paraId="779FFEE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Desarrollar un curso de capacitación en inglés para el personal vinculado al sector turismo en la ciudad de Medellín y su área de influencia mediante el programa de voluntarios extranjeros formadores de inglés como segunda lengua</w:t>
      </w:r>
      <w:r w:rsidRPr="009C7A7A">
        <w:rPr>
          <w:rFonts w:ascii="Futura Std Book" w:eastAsia="Times New Roman" w:hAnsi="Futura Std Book" w:cs="Arial"/>
          <w:sz w:val="20"/>
          <w:szCs w:val="20"/>
          <w:lang w:eastAsia="ar-SA"/>
        </w:rPr>
        <w:t>.</w:t>
      </w:r>
    </w:p>
    <w:p w14:paraId="5001DD6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w:t>
      </w:r>
    </w:p>
    <w:p w14:paraId="7298506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852376B" w14:textId="77777777" w:rsidR="00011A68" w:rsidRPr="009C7A7A" w:rsidRDefault="00011A68" w:rsidP="00AE2B6B">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9 de abril de 2015</w:t>
      </w:r>
    </w:p>
    <w:p w14:paraId="6524EB32" w14:textId="77777777" w:rsidR="00011A68" w:rsidRPr="009C7A7A" w:rsidRDefault="00011A68" w:rsidP="00AE2B6B">
      <w:pPr>
        <w:pStyle w:val="Prrafodelista"/>
        <w:numPr>
          <w:ilvl w:val="0"/>
          <w:numId w:val="5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El Comité Interno lo consideró no viable ya que estaba en proceso contractual un proyecto de capacitación de inglés a nivel nacional.</w:t>
      </w:r>
    </w:p>
    <w:p w14:paraId="545FC982"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sz w:val="20"/>
          <w:szCs w:val="20"/>
          <w:highlight w:val="yellow"/>
          <w:lang w:eastAsia="es-CO"/>
        </w:rPr>
      </w:pPr>
    </w:p>
    <w:p w14:paraId="79C27317" w14:textId="77777777" w:rsidR="00011A68" w:rsidRPr="009C7A7A" w:rsidRDefault="00011A68" w:rsidP="00C017B3">
      <w:pPr>
        <w:shd w:val="clear" w:color="auto" w:fill="FFFFFF"/>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Aprobados 2014</w:t>
      </w:r>
    </w:p>
    <w:p w14:paraId="33C624A7" w14:textId="77777777" w:rsidR="00011A68" w:rsidRPr="009C7A7A" w:rsidRDefault="00011A68" w:rsidP="00AE2B6B">
      <w:pPr>
        <w:pStyle w:val="Prrafodelista"/>
        <w:numPr>
          <w:ilvl w:val="0"/>
          <w:numId w:val="5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FNTP-101-2014 Ciclo de Seminarios Anato -OMT-2014</w:t>
      </w:r>
    </w:p>
    <w:p w14:paraId="5378F8B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Proponente:</w:t>
      </w:r>
      <w:r w:rsidRPr="009C7A7A">
        <w:rPr>
          <w:rFonts w:ascii="Futura Std Book" w:eastAsia="Times New Roman" w:hAnsi="Futura Std Book" w:cs="Arial"/>
          <w:sz w:val="20"/>
          <w:szCs w:val="20"/>
          <w:lang w:eastAsia="es-CO"/>
        </w:rPr>
        <w:t xml:space="preserve"> </w:t>
      </w:r>
      <w:r w:rsidRPr="009C7A7A">
        <w:rPr>
          <w:rFonts w:ascii="Futura Std Book" w:hAnsi="Futura Std Book" w:cs="Arial"/>
          <w:sz w:val="20"/>
          <w:szCs w:val="20"/>
        </w:rPr>
        <w:t>Anato</w:t>
      </w:r>
    </w:p>
    <w:p w14:paraId="62E9E9A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Arial"/>
          <w:sz w:val="20"/>
          <w:szCs w:val="20"/>
        </w:rPr>
        <w:t>$46.231.642 (Fontur $34.039.302; contrapartida $12.192.340) (aproximado $6.807.860 para el departamento)</w:t>
      </w:r>
    </w:p>
    <w:p w14:paraId="42B5AAD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Arial"/>
          <w:sz w:val="20"/>
          <w:szCs w:val="20"/>
        </w:rPr>
        <w:t>Capacitar a agencias de viajes colombianas en las últimas tendencias mundiales de productos turísticos especializados a través de seminarios dirigidos por expertos internacionales</w:t>
      </w:r>
      <w:r w:rsidRPr="009C7A7A">
        <w:rPr>
          <w:rFonts w:ascii="Futura Std Book" w:eastAsia="Times New Roman" w:hAnsi="Futura Std Book" w:cs="Arial"/>
          <w:sz w:val="20"/>
          <w:szCs w:val="20"/>
          <w:lang w:eastAsia="ar-SA"/>
        </w:rPr>
        <w:t>.</w:t>
      </w:r>
    </w:p>
    <w:p w14:paraId="4E671D7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3 de enero de 2015</w:t>
      </w:r>
    </w:p>
    <w:p w14:paraId="64E3577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 xml:space="preserve">Terminación: </w:t>
      </w:r>
      <w:r w:rsidRPr="009C7A7A">
        <w:rPr>
          <w:rFonts w:ascii="Futura Std Book" w:eastAsia="Times New Roman" w:hAnsi="Futura Std Book" w:cs="Arial"/>
          <w:sz w:val="20"/>
          <w:szCs w:val="20"/>
          <w:lang w:eastAsia="ar-SA"/>
        </w:rPr>
        <w:t>2 de febrero de 2015</w:t>
      </w:r>
    </w:p>
    <w:p w14:paraId="00A06C1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2560919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04BE2DC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EEE8A5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14 de abril de 2014</w:t>
      </w:r>
    </w:p>
    <w:p w14:paraId="703EDEEC"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Arial"/>
          <w:sz w:val="20"/>
          <w:szCs w:val="20"/>
        </w:rPr>
        <w:t>Aprobado en Comité Directivo del 8 de julio de 2014</w:t>
      </w:r>
    </w:p>
    <w:p w14:paraId="36FAF0B8"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w:t>
      </w:r>
      <w:r w:rsidRPr="009C7A7A">
        <w:rPr>
          <w:rFonts w:ascii="Futura Std Book" w:hAnsi="Futura Std Book"/>
          <w:sz w:val="20"/>
          <w:szCs w:val="20"/>
        </w:rPr>
        <w:t xml:space="preserve"> </w:t>
      </w:r>
      <w:r w:rsidRPr="009C7A7A">
        <w:rPr>
          <w:rFonts w:ascii="Futura Std Book" w:eastAsia="Times New Roman" w:hAnsi="Futura Std Book" w:cs="Arial"/>
          <w:sz w:val="20"/>
          <w:szCs w:val="20"/>
          <w:lang w:eastAsia="ar-SA"/>
        </w:rPr>
        <w:t>Antioquia; Bolívar; Cundinamarca; Quindío; Valle del Cauca.</w:t>
      </w:r>
    </w:p>
    <w:p w14:paraId="53F19125"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150 personas capacitadas en las siguientes ciudades: Bogotá, Medellín, Cali, Armenia y Cartagena con temáticas de Turismo religioso, de reuniones, naturaleza, y náutico. </w:t>
      </w:r>
    </w:p>
    <w:p w14:paraId="755A0B29" w14:textId="2241C406" w:rsidR="00011A68" w:rsidRPr="009C7A7A" w:rsidRDefault="00011A68" w:rsidP="00AE2B6B">
      <w:pPr>
        <w:pStyle w:val="Prrafodelista"/>
        <w:numPr>
          <w:ilvl w:val="0"/>
          <w:numId w:val="5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FNTP-245-2014 VII Encuentro Acolap &amp; III LAAE "Hacia un modelo de servicio sostenible para la industri</w:t>
      </w:r>
      <w:r w:rsidR="001336B5" w:rsidRPr="009C7A7A">
        <w:rPr>
          <w:rFonts w:ascii="Futura Std Book" w:hAnsi="Futura Std Book" w:cstheme="minorHAnsi"/>
          <w:b/>
          <w:sz w:val="20"/>
          <w:szCs w:val="20"/>
        </w:rPr>
        <w:t>a de los parques de diversiones</w:t>
      </w:r>
    </w:p>
    <w:p w14:paraId="1A6B121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Acolap</w:t>
      </w:r>
    </w:p>
    <w:p w14:paraId="18A2C3DF" w14:textId="5009D7B2"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$231.766.638 (Fontur $134.470.374; contrapartida $97.296.264) (aproximado $7.910.022 para el departamento)</w:t>
      </w:r>
    </w:p>
    <w:p w14:paraId="3740F39D" w14:textId="2B44884D"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el VII Encuentro Acolap &amp; III LAAE, bajo el lema "Hacia un modelo de servicio sostenible para la industria de los parques de diversiones</w:t>
      </w:r>
      <w:r w:rsidR="001336B5" w:rsidRPr="009C7A7A">
        <w:rPr>
          <w:rFonts w:ascii="Futura Std Book" w:hAnsi="Futura Std Book" w:cstheme="minorHAnsi"/>
          <w:sz w:val="20"/>
          <w:szCs w:val="20"/>
        </w:rPr>
        <w:t>”.</w:t>
      </w:r>
    </w:p>
    <w:p w14:paraId="51CEB150"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6 de mayo de 2015</w:t>
      </w:r>
    </w:p>
    <w:p w14:paraId="01753DC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5 septiembre de 2015</w:t>
      </w:r>
    </w:p>
    <w:p w14:paraId="09CED9F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5F8CFC8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3EC0889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B4409C6"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29 de octubre de 2014</w:t>
      </w:r>
    </w:p>
    <w:p w14:paraId="7C37EEBB"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19 de diciembre de 2014</w:t>
      </w:r>
    </w:p>
    <w:p w14:paraId="08CE7B3E" w14:textId="77777777" w:rsidR="00011A68" w:rsidRPr="009C7A7A" w:rsidRDefault="00011A68" w:rsidP="00C017B3">
      <w:pPr>
        <w:numPr>
          <w:ilvl w:val="0"/>
          <w:numId w:val="26"/>
        </w:num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Departamentos de impacto: Amazonas; Antioquia; Atlántico; Bolívar; Boyacá; Caldas; Chocó; Cundinamarca; Huila; La Guajira; Meta; Nariño; Quindío; Risaralda; Santander; Tolima; Valle del Cauca.</w:t>
      </w:r>
    </w:p>
    <w:p w14:paraId="745A9E03" w14:textId="1905325A"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S</w:t>
      </w:r>
      <w:r w:rsidRPr="009C7A7A">
        <w:rPr>
          <w:rFonts w:ascii="Futura Std Book" w:hAnsi="Futura Std Book" w:cstheme="minorHAnsi"/>
          <w:sz w:val="20"/>
          <w:szCs w:val="20"/>
        </w:rPr>
        <w:t>e desarrol</w:t>
      </w:r>
      <w:r w:rsidR="001336B5" w:rsidRPr="009C7A7A">
        <w:rPr>
          <w:rFonts w:ascii="Futura Std Book" w:hAnsi="Futura Std Book" w:cstheme="minorHAnsi"/>
          <w:sz w:val="20"/>
          <w:szCs w:val="20"/>
        </w:rPr>
        <w:t>ló los días 6, 7 y 8 de mayo de</w:t>
      </w:r>
      <w:r w:rsidRPr="009C7A7A">
        <w:rPr>
          <w:rFonts w:ascii="Futura Std Book" w:hAnsi="Futura Std Book" w:cstheme="minorHAnsi"/>
          <w:sz w:val="20"/>
          <w:szCs w:val="20"/>
        </w:rPr>
        <w:t xml:space="preserve"> 2015 en el Centro de Convenciones Cartagena de Indias y contó con 400 participantes del sector turístico y hotelero.</w:t>
      </w:r>
    </w:p>
    <w:p w14:paraId="536CC489" w14:textId="77777777" w:rsidR="00011A68" w:rsidRPr="009C7A7A" w:rsidRDefault="00011A68" w:rsidP="00AE2B6B">
      <w:pPr>
        <w:pStyle w:val="Prrafodelista"/>
        <w:numPr>
          <w:ilvl w:val="0"/>
          <w:numId w:val="54"/>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FNTP-273-2013 Diseño de producto turístico de naturaleza y aventura para el municipio de San Rafael</w:t>
      </w:r>
    </w:p>
    <w:p w14:paraId="0EBCA7E5"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San Rafael</w:t>
      </w:r>
    </w:p>
    <w:p w14:paraId="7681B3C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$40.960.000 (Fontur $32.700.000; contrapartida $8.260.000)</w:t>
      </w:r>
    </w:p>
    <w:p w14:paraId="68DB1DAE"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Diseñar el producto turístico de naturaleza y aventura para el municipio de San Rafael –Antioquia.</w:t>
      </w:r>
    </w:p>
    <w:p w14:paraId="390E7933"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31 de octubre de 2014</w:t>
      </w:r>
    </w:p>
    <w:p w14:paraId="7B4C5CF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hAnsi="Futura Std Book" w:cstheme="minorHAnsi"/>
          <w:sz w:val="20"/>
          <w:szCs w:val="20"/>
        </w:rPr>
        <w:t>16</w:t>
      </w:r>
      <w:r w:rsidRPr="009C7A7A">
        <w:rPr>
          <w:rFonts w:ascii="Futura Std Book" w:hAnsi="Futura Std Book"/>
          <w:sz w:val="20"/>
          <w:szCs w:val="20"/>
          <w:lang w:eastAsia="es-ES"/>
        </w:rPr>
        <w:t xml:space="preserve"> de abril de 2015</w:t>
      </w:r>
    </w:p>
    <w:p w14:paraId="3B97357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Estado: </w:t>
      </w:r>
      <w:r w:rsidRPr="009C7A7A">
        <w:rPr>
          <w:rFonts w:ascii="Futura Std Book" w:eastAsia="Times New Roman" w:hAnsi="Futura Std Book" w:cs="Arial"/>
          <w:sz w:val="20"/>
          <w:szCs w:val="20"/>
          <w:lang w:eastAsia="ar-SA"/>
        </w:rPr>
        <w:t>liquidado</w:t>
      </w:r>
    </w:p>
    <w:p w14:paraId="32EBDA7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w:t>
      </w:r>
      <w:r w:rsidRPr="009C7A7A">
        <w:rPr>
          <w:rFonts w:ascii="Futura Std Book" w:eastAsia="Times New Roman" w:hAnsi="Futura Std Book" w:cs="Arial"/>
          <w:sz w:val="20"/>
          <w:szCs w:val="20"/>
          <w:lang w:eastAsia="ar-SA"/>
        </w:rPr>
        <w:t xml:space="preserve"> 100%</w:t>
      </w:r>
    </w:p>
    <w:p w14:paraId="1D281FA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7542F01" w14:textId="776967F4" w:rsidR="00011A68" w:rsidRPr="009C7A7A" w:rsidRDefault="00011A68" w:rsidP="00AE2B6B">
      <w:pPr>
        <w:pStyle w:val="Prrafodelista"/>
        <w:numPr>
          <w:ilvl w:val="0"/>
          <w:numId w:val="5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13 de diciembre de 2013</w:t>
      </w:r>
      <w:r w:rsidR="001336B5" w:rsidRPr="009C7A7A">
        <w:rPr>
          <w:rFonts w:ascii="Futura Std Book" w:hAnsi="Futura Std Book"/>
          <w:sz w:val="20"/>
          <w:szCs w:val="20"/>
          <w:lang w:eastAsia="es-ES"/>
        </w:rPr>
        <w:t>.</w:t>
      </w:r>
    </w:p>
    <w:p w14:paraId="639BF634" w14:textId="77777777" w:rsidR="00011A68" w:rsidRPr="009C7A7A" w:rsidRDefault="00011A68" w:rsidP="00AE2B6B">
      <w:pPr>
        <w:pStyle w:val="Prrafodelista"/>
        <w:numPr>
          <w:ilvl w:val="0"/>
          <w:numId w:val="5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29 de abril de 2014.</w:t>
      </w:r>
    </w:p>
    <w:p w14:paraId="7141159C" w14:textId="77777777" w:rsidR="00011A68" w:rsidRPr="009C7A7A" w:rsidRDefault="00011A68" w:rsidP="00AE2B6B">
      <w:pPr>
        <w:pStyle w:val="Prrafodelista"/>
        <w:numPr>
          <w:ilvl w:val="0"/>
          <w:numId w:val="5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El resultado del proyecto fue un documento del diseño de producto de turismo de naturaleza y aventura del municipio que describa las principales actividades a realizar. Incluye el análisis de sostenibilidad ambiental, sociocultural y económica del proyecto.  </w:t>
      </w:r>
    </w:p>
    <w:p w14:paraId="68E6F103" w14:textId="77777777" w:rsidR="00011A68" w:rsidRPr="009C7A7A" w:rsidRDefault="00011A68" w:rsidP="00C017B3">
      <w:pPr>
        <w:pStyle w:val="Sinespaciado"/>
        <w:shd w:val="clear" w:color="auto" w:fill="FFFFFF"/>
        <w:tabs>
          <w:tab w:val="left" w:pos="284"/>
        </w:tabs>
        <w:jc w:val="both"/>
        <w:rPr>
          <w:rFonts w:ascii="Futura Std Book" w:eastAsia="Times New Roman" w:hAnsi="Futura Std Book" w:cs="Arial"/>
          <w:b/>
          <w:sz w:val="20"/>
          <w:szCs w:val="20"/>
          <w:highlight w:val="yellow"/>
          <w:lang w:eastAsia="es-CO"/>
        </w:rPr>
      </w:pPr>
    </w:p>
    <w:p w14:paraId="7EB8FD4B" w14:textId="77777777" w:rsidR="00011A68" w:rsidRPr="009C7A7A" w:rsidRDefault="00011A68" w:rsidP="00C017B3">
      <w:pPr>
        <w:pStyle w:val="Sinespaciado"/>
        <w:shd w:val="clear" w:color="auto" w:fill="FFFFFF"/>
        <w:tabs>
          <w:tab w:val="left" w:pos="284"/>
        </w:tabs>
        <w:jc w:val="both"/>
        <w:rPr>
          <w:rFonts w:ascii="Futura Std Book" w:hAnsi="Futura Std Book" w:cstheme="minorHAnsi"/>
          <w:sz w:val="20"/>
          <w:szCs w:val="20"/>
          <w:u w:val="single"/>
        </w:rPr>
      </w:pPr>
      <w:r w:rsidRPr="009C7A7A">
        <w:rPr>
          <w:rFonts w:ascii="Futura Std Book" w:eastAsia="Times New Roman" w:hAnsi="Futura Std Book" w:cs="Arial"/>
          <w:b/>
          <w:sz w:val="20"/>
          <w:szCs w:val="20"/>
          <w:u w:val="single"/>
          <w:lang w:eastAsia="es-CO"/>
        </w:rPr>
        <w:t>No aprobados 2014</w:t>
      </w:r>
    </w:p>
    <w:p w14:paraId="19DA1418" w14:textId="3AD1C383" w:rsidR="00011A68" w:rsidRPr="009C7A7A" w:rsidRDefault="00011A68" w:rsidP="00AE2B6B">
      <w:pPr>
        <w:pStyle w:val="Prrafodelista"/>
        <w:numPr>
          <w:ilvl w:val="0"/>
          <w:numId w:val="5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FNTP-027-2014 Talleres de des</w:t>
      </w:r>
      <w:r w:rsidR="001336B5" w:rsidRPr="009C7A7A">
        <w:rPr>
          <w:rFonts w:ascii="Futura Std Book" w:eastAsia="Times New Roman" w:hAnsi="Futura Std Book" w:cs="Arial"/>
          <w:b/>
          <w:sz w:val="20"/>
          <w:szCs w:val="20"/>
          <w:lang w:eastAsia="es-CO"/>
        </w:rPr>
        <w:t>arrollo de productos turísticos</w:t>
      </w:r>
    </w:p>
    <w:p w14:paraId="5E419B48"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Asociación Colombiana de Agencias de Viajes y Turismo (Anato)</w:t>
      </w:r>
    </w:p>
    <w:p w14:paraId="15EF0CB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$60.816.110 (Fontur $47.653.960, contrapartida $13.162.150)</w:t>
      </w:r>
    </w:p>
    <w:p w14:paraId="0EC6E5F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Brindar herramientas para mejorar la competitividad de las agencias de viajes en Colombia, a través de la realización de un taller de desarrollo de productos turísticos</w:t>
      </w:r>
    </w:p>
    <w:p w14:paraId="7F707A9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191BA82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lastRenderedPageBreak/>
        <w:t>Informe:</w:t>
      </w:r>
    </w:p>
    <w:p w14:paraId="550DD985" w14:textId="77777777" w:rsidR="00011A68" w:rsidRPr="009C7A7A" w:rsidRDefault="00011A68" w:rsidP="00AE2B6B">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10 de febrero de 2014</w:t>
      </w:r>
    </w:p>
    <w:p w14:paraId="0F5EB3DD" w14:textId="77777777" w:rsidR="00011A68" w:rsidRPr="009C7A7A" w:rsidRDefault="00011A68" w:rsidP="00AE2B6B">
      <w:pPr>
        <w:pStyle w:val="Prrafodelista"/>
        <w:numPr>
          <w:ilvl w:val="0"/>
          <w:numId w:val="5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El proyecto se consideró no viable porque el objetivo principal no estaba bien soportado, el contenido y la metodología no eran pertinentes, los entregables no eran claros, entre otras.</w:t>
      </w:r>
    </w:p>
    <w:p w14:paraId="3F26D205" w14:textId="4E78F6AE" w:rsidR="00011A68" w:rsidRPr="009C7A7A" w:rsidRDefault="00011A68" w:rsidP="00AE2B6B">
      <w:pPr>
        <w:pStyle w:val="Prrafodelista"/>
        <w:numPr>
          <w:ilvl w:val="0"/>
          <w:numId w:val="5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FNTP-036-2014 Lineamientos para contratación de la consultoría e interventoría de los estudios y diseños del corredor turístico de Jericó como eje potencializado del dest</w:t>
      </w:r>
      <w:r w:rsidR="00464E1C" w:rsidRPr="009C7A7A">
        <w:rPr>
          <w:rFonts w:ascii="Futura Std Book" w:hAnsi="Futura Std Book" w:cstheme="minorHAnsi"/>
          <w:b/>
          <w:sz w:val="20"/>
          <w:szCs w:val="20"/>
        </w:rPr>
        <w:t>ino "Jericó - Pueblo Patrimonio</w:t>
      </w:r>
    </w:p>
    <w:p w14:paraId="4F53CE2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MinCIT</w:t>
      </w:r>
    </w:p>
    <w:p w14:paraId="5D187AD1" w14:textId="3317CD7C"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00464E1C" w:rsidRPr="009C7A7A">
        <w:rPr>
          <w:rFonts w:ascii="Futura Std Book" w:hAnsi="Futura Std Book" w:cstheme="minorHAnsi"/>
          <w:sz w:val="20"/>
          <w:szCs w:val="20"/>
        </w:rPr>
        <w:t>$615.263.536</w:t>
      </w:r>
    </w:p>
    <w:p w14:paraId="0F2C9D2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la consultoría e interventoría para los estudios y diseños del corredor turístico de la zona urbana del municipio de Jericó - Pueblo Patrimonio de Colombia</w:t>
      </w:r>
      <w:r w:rsidRPr="009C7A7A">
        <w:rPr>
          <w:rFonts w:ascii="Futura Std Book" w:eastAsia="Times New Roman" w:hAnsi="Futura Std Book" w:cs="Arial"/>
          <w:b/>
          <w:sz w:val="20"/>
          <w:szCs w:val="20"/>
          <w:lang w:eastAsia="ar-SA"/>
        </w:rPr>
        <w:t xml:space="preserve"> </w:t>
      </w:r>
    </w:p>
    <w:p w14:paraId="3D9603B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pre-viable </w:t>
      </w:r>
    </w:p>
    <w:p w14:paraId="3F184FF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2C01564" w14:textId="77777777" w:rsidR="00011A68" w:rsidRPr="009C7A7A" w:rsidRDefault="00011A68" w:rsidP="00AE2B6B">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19 de febrero de 2014</w:t>
      </w:r>
    </w:p>
    <w:p w14:paraId="3E015753" w14:textId="77777777" w:rsidR="00011A68" w:rsidRPr="009C7A7A" w:rsidRDefault="00011A68" w:rsidP="00AE2B6B">
      <w:pPr>
        <w:pStyle w:val="Prrafodelista"/>
        <w:numPr>
          <w:ilvl w:val="0"/>
          <w:numId w:val="5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encuentra negado porque el título no era acorde con el proyecto y los objetivos no eran coherentes, entre otras.</w:t>
      </w:r>
    </w:p>
    <w:p w14:paraId="547FD541" w14:textId="3F536B0A" w:rsidR="00011A68" w:rsidRPr="009C7A7A" w:rsidRDefault="00011A68" w:rsidP="00AE2B6B">
      <w:pPr>
        <w:numPr>
          <w:ilvl w:val="0"/>
          <w:numId w:val="5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 xml:space="preserve">FNTP-054-2014 Diseño de un producto turístico literario inspirado en la novela La Casa de las dos Palmas de Manuel Mejía Vallejo; teniendo en cuenta los elementos gastronómicos; étnicos; históricos; naturales autóctonos de la región </w:t>
      </w:r>
      <w:r w:rsidR="00464E1C" w:rsidRPr="009C7A7A">
        <w:rPr>
          <w:rFonts w:ascii="Futura Std Book" w:eastAsia="Times New Roman" w:hAnsi="Futura Std Book" w:cs="Arial"/>
          <w:b/>
          <w:sz w:val="20"/>
          <w:szCs w:val="20"/>
          <w:lang w:eastAsia="es-CO"/>
        </w:rPr>
        <w:t>que ambientan la obra literaria</w:t>
      </w:r>
    </w:p>
    <w:p w14:paraId="4725111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MinCIT</w:t>
      </w:r>
    </w:p>
    <w:p w14:paraId="740E014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es-CO"/>
        </w:rPr>
        <w:t>$300.000.000</w:t>
      </w:r>
    </w:p>
    <w:p w14:paraId="585359FB" w14:textId="7E3E308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Diseñar un producto turístico literario inspirado en la novela La Casa de las dos Palmas de Manuel Mejía Vallejo, donde se tenga en cuenta los elementos gastronómicos, étnicos, históricos, naturales, autóctonos que ambientan la obra literaria y con relación a la vida del autor en la micro región cuenca del San Juan del Suroeste Antioqueño, Andes, Ciudad Bolívar, Betania, Tarso, Jardín, Hispania, Pueblo rico y Jericó</w:t>
      </w:r>
    </w:p>
    <w:p w14:paraId="10AFC8B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Negado </w:t>
      </w:r>
    </w:p>
    <w:p w14:paraId="42B4598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BDBF866"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12 de marzo de 2014</w:t>
      </w:r>
    </w:p>
    <w:p w14:paraId="60D51ECB"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El proyecto se declaró no viable porque no tenía coherencia.</w:t>
      </w:r>
    </w:p>
    <w:p w14:paraId="6B0B455C" w14:textId="3A7F6078" w:rsidR="00011A68" w:rsidRPr="009C7A7A" w:rsidRDefault="00011A68" w:rsidP="00AE2B6B">
      <w:pPr>
        <w:numPr>
          <w:ilvl w:val="0"/>
          <w:numId w:val="5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FNTP-058-2014 La ruta d</w:t>
      </w:r>
      <w:r w:rsidR="00464E1C" w:rsidRPr="009C7A7A">
        <w:rPr>
          <w:rFonts w:ascii="Futura Std Book" w:eastAsia="Times New Roman" w:hAnsi="Futura Std Book" w:cs="Arial"/>
          <w:b/>
          <w:sz w:val="20"/>
          <w:szCs w:val="20"/>
          <w:lang w:eastAsia="es-CO"/>
        </w:rPr>
        <w:t>e los zócalos - "Zócalo - Tour"</w:t>
      </w:r>
    </w:p>
    <w:p w14:paraId="2A70BEA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Municipio de Guatapé</w:t>
      </w:r>
    </w:p>
    <w:p w14:paraId="424FCE2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es-CO"/>
        </w:rPr>
        <w:t>$40.000.000</w:t>
      </w:r>
    </w:p>
    <w:p w14:paraId="0AA5CB0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Fortalecer el posicionamiento turístico de Guatapé como "el pueblo de los zócalos" brindando a los visitantes y turistas un sistema pedagógico e informativo que les ayude a entender lo que representa cada uno de los zócalos y socializar a través de los zócalos la historia y todos los procesos de desarrollo del municipio y de sus habitantes</w:t>
      </w:r>
      <w:r w:rsidRPr="009C7A7A">
        <w:rPr>
          <w:rFonts w:ascii="Futura Std Book" w:eastAsia="Times New Roman" w:hAnsi="Futura Std Book" w:cs="Arial"/>
          <w:sz w:val="20"/>
          <w:szCs w:val="20"/>
          <w:lang w:eastAsia="ar-SA"/>
        </w:rPr>
        <w:t>.</w:t>
      </w:r>
    </w:p>
    <w:p w14:paraId="156A78E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Negado</w:t>
      </w:r>
    </w:p>
    <w:p w14:paraId="30ABFF1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1660DC4"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17 de marzo de 2014.</w:t>
      </w:r>
    </w:p>
    <w:p w14:paraId="532AEE12"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Se encuentra no viable porque faltó diligenciamiento de la ficha, la duración del proyecto no es coherente con el cronograma, hay inconsistencia en el resultado/producto, hay rubros no cofinanciables, entre otras.</w:t>
      </w:r>
    </w:p>
    <w:p w14:paraId="30FC0886" w14:textId="77777777" w:rsidR="00011A68" w:rsidRPr="009C7A7A" w:rsidRDefault="00011A68" w:rsidP="00AE2B6B">
      <w:pPr>
        <w:numPr>
          <w:ilvl w:val="0"/>
          <w:numId w:val="5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FNTP-070-2014 Programa de formación en habilidades gerenciales y operativas para el sector hotelero</w:t>
      </w:r>
    </w:p>
    <w:p w14:paraId="4FDFCA4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es-CO"/>
        </w:rPr>
        <w:t>Cotelco</w:t>
      </w:r>
    </w:p>
    <w:p w14:paraId="5760F31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es-CO"/>
        </w:rPr>
        <w:t>$1.543.572.531 (Fontur: $1.234.676.616; contrapartida: $308.895.915)</w:t>
      </w:r>
    </w:p>
    <w:p w14:paraId="3D59C01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Desarrollar un programa de formación en temas operativos y gerenciales para el sector hotelero</w:t>
      </w:r>
    </w:p>
    <w:p w14:paraId="372C432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w:t>
      </w:r>
    </w:p>
    <w:p w14:paraId="3818D32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B68A06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28 de marzo de 2014</w:t>
      </w:r>
    </w:p>
    <w:p w14:paraId="67DDB20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Se encuentra no viable, porque el proyecto no tenía coherencia.</w:t>
      </w:r>
    </w:p>
    <w:p w14:paraId="3F04B6DA" w14:textId="23F81571" w:rsidR="00011A68" w:rsidRPr="009C7A7A" w:rsidRDefault="00011A68" w:rsidP="00AE2B6B">
      <w:pPr>
        <w:pStyle w:val="Prrafodelista"/>
        <w:numPr>
          <w:ilvl w:val="0"/>
          <w:numId w:val="5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es-CO"/>
        </w:rPr>
        <w:t xml:space="preserve">FNTP-112-2014 Consultoría para asistencia técnica a 60 instituciones educativas para que sean parte de la </w:t>
      </w:r>
      <w:r w:rsidR="00464E1C" w:rsidRPr="009C7A7A">
        <w:rPr>
          <w:rFonts w:ascii="Futura Std Book" w:eastAsia="Times New Roman" w:hAnsi="Futura Std Book" w:cs="Arial"/>
          <w:b/>
          <w:sz w:val="20"/>
          <w:szCs w:val="20"/>
          <w:lang w:eastAsia="es-CO"/>
        </w:rPr>
        <w:t xml:space="preserve">Red Colegios Amigos del Turismo </w:t>
      </w:r>
      <w:r w:rsidRPr="009C7A7A">
        <w:rPr>
          <w:rFonts w:ascii="Futura Std Book" w:eastAsia="Times New Roman" w:hAnsi="Futura Std Book" w:cs="Arial"/>
          <w:b/>
          <w:sz w:val="20"/>
          <w:szCs w:val="20"/>
          <w:lang w:eastAsia="es-CO"/>
        </w:rPr>
        <w:t>y se adelante el inventario de instituciones de educación me</w:t>
      </w:r>
      <w:r w:rsidR="00464E1C" w:rsidRPr="009C7A7A">
        <w:rPr>
          <w:rFonts w:ascii="Futura Std Book" w:eastAsia="Times New Roman" w:hAnsi="Futura Std Book" w:cs="Arial"/>
          <w:b/>
          <w:sz w:val="20"/>
          <w:szCs w:val="20"/>
          <w:lang w:eastAsia="es-CO"/>
        </w:rPr>
        <w:t>dia relacionadas con el turismo</w:t>
      </w:r>
    </w:p>
    <w:p w14:paraId="32E7950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lastRenderedPageBreak/>
        <w:t xml:space="preserve">Proponente: </w:t>
      </w:r>
      <w:r w:rsidRPr="009C7A7A">
        <w:rPr>
          <w:rFonts w:ascii="Futura Std Book" w:eastAsia="Times New Roman" w:hAnsi="Futura Std Book" w:cs="Arial"/>
          <w:sz w:val="20"/>
          <w:szCs w:val="20"/>
          <w:lang w:eastAsia="es-CO"/>
        </w:rPr>
        <w:t>MinCIT</w:t>
      </w:r>
      <w:r w:rsidRPr="009C7A7A">
        <w:rPr>
          <w:rFonts w:ascii="Futura Std Book" w:eastAsia="Times New Roman" w:hAnsi="Futura Std Book" w:cs="Arial"/>
          <w:b/>
          <w:sz w:val="20"/>
          <w:szCs w:val="20"/>
          <w:lang w:eastAsia="ar-SA"/>
        </w:rPr>
        <w:t xml:space="preserve"> </w:t>
      </w:r>
    </w:p>
    <w:p w14:paraId="794CDA1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es-CO"/>
        </w:rPr>
        <w:t>$1.800.000.000</w:t>
      </w:r>
    </w:p>
    <w:p w14:paraId="1458DA6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2FBEDD0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483175C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C80749D" w14:textId="77777777" w:rsidR="00011A68" w:rsidRPr="009C7A7A" w:rsidRDefault="00011A68" w:rsidP="00AE2B6B">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28 de abril de 2014.</w:t>
      </w:r>
    </w:p>
    <w:p w14:paraId="570687A5" w14:textId="77777777" w:rsidR="00011A68" w:rsidRPr="009C7A7A" w:rsidRDefault="00011A68" w:rsidP="00AE2B6B">
      <w:pPr>
        <w:pStyle w:val="Prrafodelista"/>
        <w:numPr>
          <w:ilvl w:val="0"/>
          <w:numId w:val="5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es-CO"/>
        </w:rPr>
        <w:t>Se encuentra no viable, porque el proyecto no tenía coherencia.</w:t>
      </w:r>
    </w:p>
    <w:p w14:paraId="308EB243" w14:textId="77777777" w:rsidR="00011A68" w:rsidRPr="009C7A7A" w:rsidRDefault="00011A68" w:rsidP="00AE2B6B">
      <w:pPr>
        <w:pStyle w:val="Prrafodelista"/>
        <w:numPr>
          <w:ilvl w:val="0"/>
          <w:numId w:val="5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FNTP-132-2014 Construcción de sendero ecológico cerro de la Cruz en el municipio de Liborina, Antioquia Occidente</w:t>
      </w:r>
    </w:p>
    <w:p w14:paraId="6D598EB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Liborina</w:t>
      </w:r>
    </w:p>
    <w:p w14:paraId="1FC46B7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$500.000.000</w:t>
      </w:r>
    </w:p>
    <w:p w14:paraId="4D5C0A4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Mejorar la educación ambiental en la población</w:t>
      </w:r>
    </w:p>
    <w:p w14:paraId="5F0403C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Negado</w:t>
      </w:r>
    </w:p>
    <w:p w14:paraId="381231B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D0A8224" w14:textId="77777777" w:rsidR="00011A68" w:rsidRPr="009C7A7A" w:rsidRDefault="00011A68" w:rsidP="00AE2B6B">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13 de mayo de 2014.</w:t>
      </w:r>
    </w:p>
    <w:p w14:paraId="072F6331" w14:textId="77777777" w:rsidR="00011A68" w:rsidRPr="009C7A7A" w:rsidRDefault="00011A68" w:rsidP="00AE2B6B">
      <w:pPr>
        <w:pStyle w:val="Prrafodelista"/>
        <w:numPr>
          <w:ilvl w:val="0"/>
          <w:numId w:val="6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encuentra no elegible porque no alcanzó el concepto técnico.</w:t>
      </w:r>
    </w:p>
    <w:p w14:paraId="3FFD068C" w14:textId="77777777" w:rsidR="00011A68" w:rsidRPr="009C7A7A" w:rsidRDefault="00011A68" w:rsidP="00AE2B6B">
      <w:pPr>
        <w:pStyle w:val="Prrafodelista"/>
        <w:numPr>
          <w:ilvl w:val="0"/>
          <w:numId w:val="56"/>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FNTP-133-2014 Capacitación e innovación de paquetes turísticos para Agencias de Viajes</w:t>
      </w:r>
    </w:p>
    <w:p w14:paraId="68F1081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Proponente:</w:t>
      </w:r>
      <w:r w:rsidRPr="009C7A7A">
        <w:rPr>
          <w:rFonts w:ascii="Futura Std Book" w:hAnsi="Futura Std Book" w:cstheme="minorHAnsi"/>
          <w:sz w:val="20"/>
          <w:szCs w:val="20"/>
        </w:rPr>
        <w:t xml:space="preserve"> Anato</w:t>
      </w:r>
    </w:p>
    <w:p w14:paraId="01D05564"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 xml:space="preserve">$60.816.110 </w:t>
      </w:r>
      <w:r w:rsidRPr="009C7A7A">
        <w:rPr>
          <w:rFonts w:ascii="Futura Std Book" w:eastAsia="Times New Roman" w:hAnsi="Futura Std Book" w:cs="Arial"/>
          <w:sz w:val="20"/>
          <w:szCs w:val="20"/>
          <w:lang w:eastAsia="ar-SA"/>
        </w:rPr>
        <w:t>(Fontur $47.653.960, contrapartida $13.162.150)</w:t>
      </w:r>
    </w:p>
    <w:p w14:paraId="30689A8C" w14:textId="7F5B54AE"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Brindar herramientas para mejorar la competitividad de las agencias de viajes en Colombia, a través de una capacitación para la innovación en paquetes turísticos</w:t>
      </w:r>
      <w:r w:rsidR="00464E1C" w:rsidRPr="009C7A7A">
        <w:rPr>
          <w:rFonts w:ascii="Futura Std Book" w:hAnsi="Futura Std Book" w:cstheme="minorHAnsi"/>
          <w:sz w:val="20"/>
          <w:szCs w:val="20"/>
        </w:rPr>
        <w:t>.</w:t>
      </w:r>
    </w:p>
    <w:p w14:paraId="37FDAFB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1A4A316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B563248" w14:textId="6DCCA619" w:rsidR="00011A68" w:rsidRPr="009C7A7A" w:rsidRDefault="00011A68" w:rsidP="00AE2B6B">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13 de mayo de 2014</w:t>
      </w:r>
      <w:r w:rsidR="00464E1C" w:rsidRPr="009C7A7A">
        <w:rPr>
          <w:rFonts w:ascii="Futura Std Book" w:eastAsia="Times New Roman" w:hAnsi="Futura Std Book" w:cs="Arial"/>
          <w:sz w:val="20"/>
          <w:szCs w:val="20"/>
          <w:lang w:eastAsia="ar-SA"/>
        </w:rPr>
        <w:t>.</w:t>
      </w:r>
    </w:p>
    <w:p w14:paraId="24D3C348" w14:textId="77777777" w:rsidR="00011A68" w:rsidRPr="009C7A7A" w:rsidRDefault="00011A68" w:rsidP="00AE2B6B">
      <w:pPr>
        <w:pStyle w:val="Prrafodelista"/>
        <w:numPr>
          <w:ilvl w:val="0"/>
          <w:numId w:val="6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encuentra no viable porque los objetivos específicos no estaban acorde al objetivo general ni a las actividades, entre otras.</w:t>
      </w:r>
    </w:p>
    <w:p w14:paraId="6AF773CD" w14:textId="77777777" w:rsidR="00011A68" w:rsidRPr="009C7A7A" w:rsidRDefault="00011A68" w:rsidP="00AE2B6B">
      <w:pPr>
        <w:numPr>
          <w:ilvl w:val="0"/>
          <w:numId w:val="56"/>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FNTP-139-2014 Sensibilización y capacitación en buenas prácticas de manufactura a 10 cocineros de cada uno de los pueblos pertenecientes a la Red Turística de Pueblos Patrimonio de Colombia</w:t>
      </w:r>
    </w:p>
    <w:p w14:paraId="322266B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MinCIT</w:t>
      </w:r>
    </w:p>
    <w:p w14:paraId="6CCBACBC"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$387.074.392</w:t>
      </w:r>
    </w:p>
    <w:p w14:paraId="5CAE86D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Sensibilización y capacitación en buenas prácticas de manufactura a 10 cocineros de cada uno de los pueblos pertenecientes a la Red Turística de Pueblos Patrimonio de Colombia</w:t>
      </w:r>
      <w:r w:rsidRPr="009C7A7A">
        <w:rPr>
          <w:rFonts w:ascii="Futura Std Book" w:eastAsia="Times New Roman" w:hAnsi="Futura Std Book" w:cs="Arial"/>
          <w:b/>
          <w:sz w:val="20"/>
          <w:szCs w:val="20"/>
          <w:lang w:eastAsia="ar-SA"/>
        </w:rPr>
        <w:t xml:space="preserve"> </w:t>
      </w:r>
    </w:p>
    <w:p w14:paraId="2E78626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5B63603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E6EAED8" w14:textId="77777777" w:rsidR="00011A68" w:rsidRPr="009C7A7A" w:rsidRDefault="00011A68" w:rsidP="00AE2B6B">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20 de mayo de 2014.</w:t>
      </w:r>
    </w:p>
    <w:p w14:paraId="473642ED" w14:textId="77777777" w:rsidR="00011A68" w:rsidRPr="009C7A7A" w:rsidRDefault="00011A68" w:rsidP="00AE2B6B">
      <w:pPr>
        <w:pStyle w:val="Prrafodelista"/>
        <w:numPr>
          <w:ilvl w:val="0"/>
          <w:numId w:val="6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encuentra no viable porque el proyecto no tenía coherencia.</w:t>
      </w:r>
    </w:p>
    <w:p w14:paraId="07B24941" w14:textId="0F42A39F" w:rsidR="00011A68" w:rsidRPr="009C7A7A" w:rsidRDefault="00011A68" w:rsidP="00AE2B6B">
      <w:pPr>
        <w:pStyle w:val="Prrafodelista"/>
        <w:numPr>
          <w:ilvl w:val="0"/>
          <w:numId w:val="56"/>
        </w:numPr>
        <w:tabs>
          <w:tab w:val="left" w:pos="284"/>
        </w:tabs>
        <w:spacing w:after="0" w:line="240" w:lineRule="auto"/>
        <w:jc w:val="both"/>
        <w:rPr>
          <w:rFonts w:ascii="Futura Std Book" w:hAnsi="Futura Std Book" w:cstheme="minorHAnsi"/>
          <w:b/>
          <w:sz w:val="20"/>
          <w:szCs w:val="20"/>
        </w:rPr>
      </w:pPr>
      <w:r w:rsidRPr="009C7A7A">
        <w:rPr>
          <w:rFonts w:ascii="Futura Std Book" w:hAnsi="Futura Std Book" w:cstheme="minorHAnsi"/>
          <w:b/>
          <w:sz w:val="20"/>
          <w:szCs w:val="20"/>
        </w:rPr>
        <w:t>FNTP-150-2014 Propuesta para el desarrollo de un proyecto de Aviturismo como producto de turismo de naturaleza para Med</w:t>
      </w:r>
      <w:r w:rsidR="00464E1C" w:rsidRPr="009C7A7A">
        <w:rPr>
          <w:rFonts w:ascii="Futura Std Book" w:hAnsi="Futura Std Book" w:cstheme="minorHAnsi"/>
          <w:b/>
          <w:sz w:val="20"/>
          <w:szCs w:val="20"/>
        </w:rPr>
        <w:t>ellín y sus áreas de protección</w:t>
      </w:r>
    </w:p>
    <w:p w14:paraId="5DB0FD3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69EEB5B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 xml:space="preserve">$488.006.200 </w:t>
      </w:r>
    </w:p>
    <w:p w14:paraId="05BF0B8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Desarrollar un proyecto de Aviturismo como producto de turismo y naturaleza para Medellín en dos áreas de protección: Refugio de Vida Silvestre Alto de San Miguel (municipio de Caldas) y Parque Regional Ecoturístico Arví (corregimiento de Santa Elena)</w:t>
      </w:r>
      <w:r w:rsidRPr="009C7A7A">
        <w:rPr>
          <w:rFonts w:ascii="Futura Std Book" w:eastAsia="Times New Roman" w:hAnsi="Futura Std Book" w:cs="Arial"/>
          <w:sz w:val="20"/>
          <w:szCs w:val="20"/>
          <w:lang w:eastAsia="ar-SA"/>
        </w:rPr>
        <w:t>.</w:t>
      </w:r>
    </w:p>
    <w:p w14:paraId="0D2AC55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pre-viable</w:t>
      </w:r>
    </w:p>
    <w:p w14:paraId="3CE0648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lastRenderedPageBreak/>
        <w:t>Informe:</w:t>
      </w:r>
    </w:p>
    <w:p w14:paraId="077D806A" w14:textId="77777777" w:rsidR="00011A68" w:rsidRPr="009C7A7A" w:rsidRDefault="00011A68" w:rsidP="00AE2B6B">
      <w:pPr>
        <w:pStyle w:val="Prrafodelista"/>
        <w:numPr>
          <w:ilvl w:val="0"/>
          <w:numId w:val="6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28 de mayo de 2014</w:t>
      </w:r>
    </w:p>
    <w:p w14:paraId="74B40F2A" w14:textId="77777777" w:rsidR="00011A68" w:rsidRPr="009C7A7A" w:rsidRDefault="00011A68" w:rsidP="00AE2B6B">
      <w:pPr>
        <w:pStyle w:val="Prrafodelista"/>
        <w:numPr>
          <w:ilvl w:val="0"/>
          <w:numId w:val="6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encuentra no pre-viable porque solicitaban financiación del 100% y para este caso es del 80% y no se recibió la documentación requerida.</w:t>
      </w:r>
    </w:p>
    <w:p w14:paraId="3AB6A1FD" w14:textId="2C3F30A8" w:rsidR="00011A68" w:rsidRPr="009C7A7A" w:rsidRDefault="00011A68" w:rsidP="00AE2B6B">
      <w:pPr>
        <w:pStyle w:val="Prrafodelista"/>
        <w:numPr>
          <w:ilvl w:val="0"/>
          <w:numId w:val="56"/>
        </w:numPr>
        <w:tabs>
          <w:tab w:val="left" w:pos="284"/>
        </w:tabs>
        <w:spacing w:after="0" w:line="240" w:lineRule="auto"/>
        <w:jc w:val="both"/>
        <w:rPr>
          <w:rFonts w:ascii="Futura Std Book" w:hAnsi="Futura Std Book" w:cstheme="minorHAnsi"/>
          <w:b/>
          <w:sz w:val="20"/>
          <w:szCs w:val="20"/>
        </w:rPr>
      </w:pPr>
      <w:r w:rsidRPr="009C7A7A">
        <w:rPr>
          <w:rFonts w:ascii="Futura Std Book" w:hAnsi="Futura Std Book" w:cstheme="minorHAnsi"/>
          <w:b/>
          <w:sz w:val="20"/>
          <w:szCs w:val="20"/>
        </w:rPr>
        <w:t>FNTP-151-2014 Unidad d</w:t>
      </w:r>
      <w:r w:rsidR="00464E1C" w:rsidRPr="009C7A7A">
        <w:rPr>
          <w:rFonts w:ascii="Futura Std Book" w:hAnsi="Futura Std Book" w:cstheme="minorHAnsi"/>
          <w:b/>
          <w:sz w:val="20"/>
          <w:szCs w:val="20"/>
        </w:rPr>
        <w:t>e vida articulada UVA Castilla</w:t>
      </w:r>
    </w:p>
    <w:p w14:paraId="0B7137C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1174E6F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 xml:space="preserve">$13.307.479.464 </w:t>
      </w:r>
      <w:r w:rsidRPr="009C7A7A">
        <w:rPr>
          <w:rFonts w:ascii="Futura Std Book" w:eastAsia="Times New Roman" w:hAnsi="Futura Std Book" w:cs="Arial"/>
          <w:sz w:val="20"/>
          <w:szCs w:val="20"/>
          <w:lang w:eastAsia="ar-SA"/>
        </w:rPr>
        <w:t>(Fontur $3.848.000.000, contrapartida $9.459.479.464)</w:t>
      </w:r>
    </w:p>
    <w:p w14:paraId="4CCC80B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Construir una UVA en Castilla para generar un referente turístico y social que articule las dinámicas sociales, comunitarias y municipales para ser el centro de atracción de visitantes y habitantes para el uso de tiempo compartido con diseños y construcción incluyentes, que promueven el fomento y desarrollo del deporte, la recreación y la cultura desde la ciudad de Bogotá hacia fuera</w:t>
      </w:r>
      <w:r w:rsidRPr="009C7A7A">
        <w:rPr>
          <w:rFonts w:ascii="Futura Std Book" w:eastAsia="Times New Roman" w:hAnsi="Futura Std Book" w:cs="Arial"/>
          <w:sz w:val="20"/>
          <w:szCs w:val="20"/>
          <w:lang w:eastAsia="ar-SA"/>
        </w:rPr>
        <w:t>.</w:t>
      </w:r>
    </w:p>
    <w:p w14:paraId="5C73E70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Negado </w:t>
      </w:r>
    </w:p>
    <w:p w14:paraId="6572772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35289FB" w14:textId="77777777" w:rsidR="00011A68" w:rsidRPr="009C7A7A" w:rsidRDefault="00011A68" w:rsidP="00AE2B6B">
      <w:pPr>
        <w:pStyle w:val="Prrafodelista"/>
        <w:numPr>
          <w:ilvl w:val="0"/>
          <w:numId w:val="6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28 de mayo de 2014.</w:t>
      </w:r>
    </w:p>
    <w:p w14:paraId="40844876" w14:textId="77777777" w:rsidR="00011A68" w:rsidRPr="009C7A7A" w:rsidRDefault="00011A68" w:rsidP="00AE2B6B">
      <w:pPr>
        <w:pStyle w:val="Prrafodelista"/>
        <w:numPr>
          <w:ilvl w:val="0"/>
          <w:numId w:val="6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Proyecto no viable porque no era coherente.</w:t>
      </w:r>
    </w:p>
    <w:p w14:paraId="2DDCAE76" w14:textId="68EDB717" w:rsidR="00011A68" w:rsidRPr="009C7A7A" w:rsidRDefault="00011A68" w:rsidP="00AE2B6B">
      <w:pPr>
        <w:pStyle w:val="Prrafodelista"/>
        <w:numPr>
          <w:ilvl w:val="0"/>
          <w:numId w:val="56"/>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hAnsi="Futura Std Book" w:cstheme="minorHAnsi"/>
          <w:b/>
          <w:sz w:val="20"/>
          <w:szCs w:val="20"/>
        </w:rPr>
        <w:t xml:space="preserve"> FNTP-210-2014 Programa de formación en habilidades gerenciales y ope</w:t>
      </w:r>
      <w:r w:rsidR="00464E1C" w:rsidRPr="009C7A7A">
        <w:rPr>
          <w:rFonts w:ascii="Futura Std Book" w:hAnsi="Futura Std Book" w:cstheme="minorHAnsi"/>
          <w:b/>
          <w:sz w:val="20"/>
          <w:szCs w:val="20"/>
        </w:rPr>
        <w:t>rativas para el sector hotelero</w:t>
      </w:r>
    </w:p>
    <w:p w14:paraId="061DA54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Cotelco</w:t>
      </w:r>
    </w:p>
    <w:p w14:paraId="3A5B834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 xml:space="preserve">$1.692.586.131 </w:t>
      </w:r>
      <w:r w:rsidRPr="009C7A7A">
        <w:rPr>
          <w:rFonts w:ascii="Futura Std Book" w:eastAsia="Times New Roman" w:hAnsi="Futura Std Book" w:cs="Arial"/>
          <w:sz w:val="20"/>
          <w:szCs w:val="20"/>
          <w:lang w:eastAsia="ar-SA"/>
        </w:rPr>
        <w:t>(Fontur $1.298.543.339, contrapartida $394.042.792)</w:t>
      </w:r>
    </w:p>
    <w:p w14:paraId="63C7B10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Desarrollar un programa de fortalecimiento en habilidades operativas, administrativas y gerenciales para empleados del sector hotelero.</w:t>
      </w:r>
    </w:p>
    <w:p w14:paraId="7EE0286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787AA16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38DD54A" w14:textId="77777777" w:rsidR="00011A68" w:rsidRPr="009C7A7A" w:rsidRDefault="00011A68" w:rsidP="00AE2B6B">
      <w:pPr>
        <w:pStyle w:val="Prrafodelista"/>
        <w:numPr>
          <w:ilvl w:val="0"/>
          <w:numId w:val="6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5 de agosto de 2014.</w:t>
      </w:r>
    </w:p>
    <w:p w14:paraId="433C43A3" w14:textId="77777777" w:rsidR="00011A68" w:rsidRPr="009C7A7A" w:rsidRDefault="00011A68" w:rsidP="00AE2B6B">
      <w:pPr>
        <w:pStyle w:val="Prrafodelista"/>
        <w:numPr>
          <w:ilvl w:val="0"/>
          <w:numId w:val="6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rPr>
        <w:t xml:space="preserve">Fue declarado como </w:t>
      </w:r>
      <w:r w:rsidRPr="009C7A7A">
        <w:rPr>
          <w:rFonts w:ascii="Futura Std Book" w:hAnsi="Futura Std Book"/>
          <w:iCs/>
          <w:sz w:val="20"/>
          <w:szCs w:val="20"/>
        </w:rPr>
        <w:t>no viable</w:t>
      </w:r>
      <w:r w:rsidRPr="009C7A7A">
        <w:rPr>
          <w:rFonts w:ascii="Futura Std Book" w:hAnsi="Futura Std Book" w:cstheme="minorHAnsi"/>
          <w:sz w:val="20"/>
          <w:szCs w:val="20"/>
        </w:rPr>
        <w:t xml:space="preserve"> porque la información presupuestal incluye aclaraciones del proponente sobre la contrapartida, costo reducido de materiales y necesidad de transporte terrestre, pero aun así no resulta aceptable los recursos de cofinanciación.</w:t>
      </w:r>
    </w:p>
    <w:p w14:paraId="79FB9030" w14:textId="77777777" w:rsidR="00011A68" w:rsidRPr="009C7A7A" w:rsidRDefault="00011A68" w:rsidP="00AE2B6B">
      <w:pPr>
        <w:pStyle w:val="Prrafodelista"/>
        <w:numPr>
          <w:ilvl w:val="0"/>
          <w:numId w:val="56"/>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 FNTP-264-2013 Diplomado con opción de especialización en organización de eventos para agencias de viajes</w:t>
      </w:r>
    </w:p>
    <w:p w14:paraId="42D788A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Anato</w:t>
      </w:r>
    </w:p>
    <w:p w14:paraId="61A3762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$785.974.480 (Fontur $627.600.000, contrapartida $158.374.480) </w:t>
      </w:r>
    </w:p>
    <w:p w14:paraId="56F92C3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Mejorar la competitividad de las agencias de viajes a través de la formación y capacitación en organización de eventos</w:t>
      </w:r>
    </w:p>
    <w:p w14:paraId="3022C0C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cancelado</w:t>
      </w:r>
    </w:p>
    <w:p w14:paraId="4049867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FB8D268" w14:textId="77777777" w:rsidR="00011A68" w:rsidRPr="009C7A7A" w:rsidRDefault="00011A68" w:rsidP="00AE2B6B">
      <w:pPr>
        <w:pStyle w:val="Prrafodelista"/>
        <w:numPr>
          <w:ilvl w:val="0"/>
          <w:numId w:val="6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22 de noviembre de 2013.</w:t>
      </w:r>
    </w:p>
    <w:p w14:paraId="506CC2B0" w14:textId="77777777" w:rsidR="00011A68" w:rsidRPr="009C7A7A" w:rsidRDefault="00011A68" w:rsidP="00AE2B6B">
      <w:pPr>
        <w:pStyle w:val="Prrafodelista"/>
        <w:numPr>
          <w:ilvl w:val="0"/>
          <w:numId w:val="6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el 8 de julio de 2014.</w:t>
      </w:r>
    </w:p>
    <w:p w14:paraId="7775AAC8" w14:textId="77777777" w:rsidR="00011A68" w:rsidRPr="009C7A7A" w:rsidRDefault="00011A68" w:rsidP="00AE2B6B">
      <w:pPr>
        <w:pStyle w:val="Prrafodelista"/>
        <w:numPr>
          <w:ilvl w:val="0"/>
          <w:numId w:val="66"/>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C7A7A">
        <w:rPr>
          <w:rFonts w:ascii="Futura Std Book" w:eastAsia="Times New Roman" w:hAnsi="Futura Std Book" w:cs="Arial"/>
          <w:sz w:val="20"/>
          <w:szCs w:val="20"/>
          <w:lang w:eastAsia="ar-SA"/>
        </w:rPr>
        <w:t>El proyecto quedo cancelado debido a que no se cumplió con la convocatoria de participantes.</w:t>
      </w:r>
    </w:p>
    <w:p w14:paraId="7825BA7B" w14:textId="77777777" w:rsidR="00011A68" w:rsidRPr="009C7A7A" w:rsidRDefault="00011A68" w:rsidP="00AE2B6B">
      <w:pPr>
        <w:pStyle w:val="Prrafodelista"/>
        <w:numPr>
          <w:ilvl w:val="0"/>
          <w:numId w:val="66"/>
        </w:numPr>
        <w:shd w:val="clear" w:color="auto" w:fill="FFFFFF"/>
        <w:tabs>
          <w:tab w:val="left" w:pos="284"/>
        </w:tabs>
        <w:spacing w:after="0" w:line="240" w:lineRule="auto"/>
        <w:ind w:left="0" w:firstLine="0"/>
        <w:jc w:val="both"/>
        <w:rPr>
          <w:rFonts w:ascii="Futura Std Book" w:hAnsi="Futura Std Book" w:cstheme="minorHAnsi"/>
          <w:sz w:val="20"/>
          <w:szCs w:val="20"/>
        </w:rPr>
      </w:pPr>
      <w:r w:rsidRPr="009C7A7A">
        <w:rPr>
          <w:rFonts w:ascii="Futura Std Book" w:hAnsi="Futura Std Book" w:cstheme="minorHAnsi"/>
          <w:sz w:val="20"/>
          <w:szCs w:val="20"/>
        </w:rPr>
        <w:t xml:space="preserve">El proyecto se contrató, no obstante se dio terminación anticipada del contrato, toda vez que no se cumplió con el número mínimo de participantes para abrir el diplomado de igual forma se liquidó el contrato. </w:t>
      </w:r>
    </w:p>
    <w:p w14:paraId="5A6FFC64" w14:textId="77777777" w:rsidR="00011A68" w:rsidRPr="009C7A7A" w:rsidRDefault="00011A68" w:rsidP="00AE2B6B">
      <w:pPr>
        <w:pStyle w:val="Prrafodelista"/>
        <w:numPr>
          <w:ilvl w:val="0"/>
          <w:numId w:val="56"/>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 FNTP-098-2014 Sistema de atención y protección del riesgo al turista - SOS - en los municipios de la región Atrato - Gran Darién</w:t>
      </w:r>
    </w:p>
    <w:p w14:paraId="15325DF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MinCIT</w:t>
      </w:r>
    </w:p>
    <w:p w14:paraId="484BE48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$799.798.676</w:t>
      </w:r>
    </w:p>
    <w:p w14:paraId="228B35C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Crear un sistema de atención y protección del riesgo al turista - SOS - en los municipios de la región Atrato - gran Darién para atender oportunamente los eventos y/o emergencias que se presenten en las zonas costeras de influencia inmediata al mar caribe, mejorando la infraestructura y la calidad de los servicios turísticos en el municipio de arboletes, departamento de Antioquia; en el marco del contrato plan Atrato gran Darién.</w:t>
      </w:r>
    </w:p>
    <w:p w14:paraId="519A331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 </w:t>
      </w:r>
    </w:p>
    <w:p w14:paraId="23A6A42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AF3C80D" w14:textId="77777777" w:rsidR="00011A68" w:rsidRPr="009C7A7A" w:rsidRDefault="00011A68" w:rsidP="00AE2B6B">
      <w:pPr>
        <w:pStyle w:val="Prrafodelista"/>
        <w:numPr>
          <w:ilvl w:val="0"/>
          <w:numId w:val="6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lastRenderedPageBreak/>
        <w:t>Radicado el 10 de abril de 2014.</w:t>
      </w:r>
    </w:p>
    <w:p w14:paraId="054E85CD" w14:textId="77777777" w:rsidR="00011A68" w:rsidRPr="009C7A7A" w:rsidRDefault="00011A68" w:rsidP="00AE2B6B">
      <w:pPr>
        <w:pStyle w:val="Prrafodelista"/>
        <w:numPr>
          <w:ilvl w:val="0"/>
          <w:numId w:val="67"/>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fue retirado por el proponente porque contaba con recursos de destinación especial.</w:t>
      </w:r>
    </w:p>
    <w:p w14:paraId="306FAC3E"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highlight w:val="yellow"/>
        </w:rPr>
      </w:pPr>
    </w:p>
    <w:p w14:paraId="472F84CA"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Aprobados 2013</w:t>
      </w:r>
    </w:p>
    <w:p w14:paraId="0506110E" w14:textId="77777777" w:rsidR="00011A68" w:rsidRPr="009C7A7A" w:rsidRDefault="00011A68" w:rsidP="00AE2B6B">
      <w:pPr>
        <w:numPr>
          <w:ilvl w:val="0"/>
          <w:numId w:val="6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FNTP-055-2013 V encuentro Acolap "La gerencia integral del entretenimiento; hacia un modelo de competitividad turística"</w:t>
      </w:r>
    </w:p>
    <w:p w14:paraId="54C8E72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Acolap</w:t>
      </w:r>
    </w:p>
    <w:p w14:paraId="3A57BAC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$115.932.080 (Fontur $92.090.080; contrapartida: $23.842.000) (aproximado $5.417.064 para el departamento)</w:t>
      </w:r>
    </w:p>
    <w:p w14:paraId="52A60DD5"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el V Encuentro Acolap, bajo el lema "La gerencia integral del entretenimiento, hacia un modelo de competitividad turística”.</w:t>
      </w:r>
    </w:p>
    <w:p w14:paraId="476D8988"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15 de mayo de 2013</w:t>
      </w:r>
    </w:p>
    <w:p w14:paraId="5042087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14 de junio de 2013</w:t>
      </w:r>
    </w:p>
    <w:p w14:paraId="104C745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6017C14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sz w:val="20"/>
          <w:szCs w:val="20"/>
          <w:lang w:eastAsia="ar-SA"/>
        </w:rPr>
        <w:t>: 100%</w:t>
      </w:r>
    </w:p>
    <w:p w14:paraId="0A5FEB2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CCC65B9" w14:textId="77777777" w:rsidR="00011A68" w:rsidRPr="009C7A7A" w:rsidRDefault="00011A68" w:rsidP="00AE2B6B">
      <w:pPr>
        <w:pStyle w:val="Prrafodelista"/>
        <w:numPr>
          <w:ilvl w:val="0"/>
          <w:numId w:val="6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4 de marzo de 2013</w:t>
      </w:r>
    </w:p>
    <w:p w14:paraId="68673309" w14:textId="77777777" w:rsidR="00011A68" w:rsidRPr="009C7A7A" w:rsidRDefault="00011A68" w:rsidP="00AE2B6B">
      <w:pPr>
        <w:pStyle w:val="Prrafodelista"/>
        <w:numPr>
          <w:ilvl w:val="0"/>
          <w:numId w:val="6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16 de abril de 2013</w:t>
      </w:r>
    </w:p>
    <w:p w14:paraId="5A1DCF63" w14:textId="77777777" w:rsidR="00011A68" w:rsidRPr="009C7A7A" w:rsidRDefault="00011A68" w:rsidP="00AE2B6B">
      <w:pPr>
        <w:pStyle w:val="Prrafodelista"/>
        <w:numPr>
          <w:ilvl w:val="0"/>
          <w:numId w:val="6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w:t>
      </w:r>
      <w:r w:rsidRPr="009C7A7A">
        <w:rPr>
          <w:rFonts w:ascii="Futura Std Book" w:hAnsi="Futura Std Book"/>
          <w:sz w:val="20"/>
          <w:szCs w:val="20"/>
        </w:rPr>
        <w:t xml:space="preserve"> </w:t>
      </w:r>
      <w:r w:rsidRPr="009C7A7A">
        <w:rPr>
          <w:rFonts w:ascii="Futura Std Book" w:eastAsia="Times New Roman" w:hAnsi="Futura Std Book" w:cs="Arial"/>
          <w:sz w:val="20"/>
          <w:szCs w:val="20"/>
          <w:lang w:eastAsia="ar-SA"/>
        </w:rPr>
        <w:t>Amazonas; Antioquia; Atlántico; Bolívar; Boyacá; Caldas; Chocó; Cundinamarca; Huila; La Guajira; Meta; Nariño; Quindío; Risaralda; Santander; Tolima; Valle del Cauca.</w:t>
      </w:r>
    </w:p>
    <w:p w14:paraId="44A9F11D" w14:textId="77777777" w:rsidR="00011A68" w:rsidRPr="009C7A7A" w:rsidRDefault="00011A68" w:rsidP="00AE2B6B">
      <w:pPr>
        <w:pStyle w:val="Prrafodelista"/>
        <w:numPr>
          <w:ilvl w:val="0"/>
          <w:numId w:val="6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desarrolló durante los días 29, 30 y 31 de mayo del 2013 en el salón protocolo del recinto ferial de Corferias de la ciudad de Bogotá, participaron 400 empresarios del sector turístico capacitados.</w:t>
      </w:r>
    </w:p>
    <w:p w14:paraId="4693D1CE" w14:textId="47AE5356" w:rsidR="00011A68" w:rsidRPr="009C7A7A" w:rsidRDefault="00011A68" w:rsidP="00AE2B6B">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FNTP-074-2013 Capacitación en turismo de avistamiento de aves para Agencias de V</w:t>
      </w:r>
      <w:r w:rsidR="00464E1C" w:rsidRPr="009C7A7A">
        <w:rPr>
          <w:rFonts w:ascii="Futura Std Book" w:hAnsi="Futura Std Book" w:cstheme="minorHAnsi"/>
          <w:b/>
          <w:sz w:val="20"/>
          <w:szCs w:val="20"/>
        </w:rPr>
        <w:t>iajes</w:t>
      </w:r>
    </w:p>
    <w:p w14:paraId="2FE4B7B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Anato</w:t>
      </w:r>
    </w:p>
    <w:p w14:paraId="74697059"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$63.237.000 (Fontur $47.645.700; contrapartida: $15.591.300) (aproximado $5.955.711 para el departamento)</w:t>
      </w:r>
    </w:p>
    <w:p w14:paraId="0C080A5C" w14:textId="05BFDACC"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Capacitar agencias de viajes de diferentes regiones del país brindándoles el conocimiento y las herramientas necesarias para que ofrezcan entre sus paquetes el producto de avistamiento</w:t>
      </w:r>
      <w:r w:rsidR="00464E1C" w:rsidRPr="009C7A7A">
        <w:rPr>
          <w:rFonts w:ascii="Futura Std Book" w:hAnsi="Futura Std Book" w:cstheme="minorHAnsi"/>
          <w:sz w:val="20"/>
          <w:szCs w:val="20"/>
        </w:rPr>
        <w:t>.</w:t>
      </w:r>
    </w:p>
    <w:p w14:paraId="2B8220FF"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23 de noviembre de 2013</w:t>
      </w:r>
    </w:p>
    <w:p w14:paraId="3A38AB9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22 de abril de 2014</w:t>
      </w:r>
    </w:p>
    <w:p w14:paraId="2B1C326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73C64BC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1955A0C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506C965" w14:textId="77777777" w:rsidR="00011A68" w:rsidRPr="009C7A7A" w:rsidRDefault="00011A68" w:rsidP="00AE2B6B">
      <w:pPr>
        <w:pStyle w:val="Prrafodelista"/>
        <w:numPr>
          <w:ilvl w:val="0"/>
          <w:numId w:val="7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22 de marzo de 2013</w:t>
      </w:r>
    </w:p>
    <w:p w14:paraId="7068D0E6" w14:textId="77777777" w:rsidR="00011A68" w:rsidRPr="009C7A7A" w:rsidRDefault="00011A68" w:rsidP="00AE2B6B">
      <w:pPr>
        <w:pStyle w:val="Prrafodelista"/>
        <w:numPr>
          <w:ilvl w:val="0"/>
          <w:numId w:val="7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4 de junio de 2013</w:t>
      </w:r>
    </w:p>
    <w:p w14:paraId="00230404" w14:textId="77777777" w:rsidR="00011A68" w:rsidRPr="009C7A7A" w:rsidRDefault="00011A68" w:rsidP="00AE2B6B">
      <w:pPr>
        <w:pStyle w:val="Prrafodelista"/>
        <w:numPr>
          <w:ilvl w:val="0"/>
          <w:numId w:val="70"/>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Atlántico; Bolívar; Cundinamarca; Norte de Santander; Risaralda; Santander; Valle del Cauca.</w:t>
      </w:r>
    </w:p>
    <w:p w14:paraId="5A5DB5B0" w14:textId="4A7DD356" w:rsidR="00011A68" w:rsidRPr="009C7A7A" w:rsidRDefault="00011A68" w:rsidP="00AE2B6B">
      <w:pPr>
        <w:pStyle w:val="Prrafodelista"/>
        <w:numPr>
          <w:ilvl w:val="0"/>
          <w:numId w:val="7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Capacitar hasta 160 </w:t>
      </w:r>
      <w:r w:rsidR="00464E1C" w:rsidRPr="009C7A7A">
        <w:rPr>
          <w:rFonts w:ascii="Futura Std Book" w:eastAsia="Times New Roman" w:hAnsi="Futura Std Book" w:cs="Arial"/>
          <w:sz w:val="20"/>
          <w:szCs w:val="20"/>
          <w:lang w:eastAsia="ar-SA"/>
        </w:rPr>
        <w:t xml:space="preserve">agentes de viajes </w:t>
      </w:r>
      <w:r w:rsidRPr="009C7A7A">
        <w:rPr>
          <w:rFonts w:ascii="Futura Std Book" w:eastAsia="Times New Roman" w:hAnsi="Futura Std Book" w:cs="Arial"/>
          <w:sz w:val="20"/>
          <w:szCs w:val="20"/>
          <w:lang w:eastAsia="ar-SA"/>
        </w:rPr>
        <w:t>en el producto de Avistamiento de Aves, en 8 regiones del país, dictando 8 charlas teóricas, complementadas con sesiones prácticas de pajareo en campo.</w:t>
      </w:r>
    </w:p>
    <w:p w14:paraId="58100F88" w14:textId="0C67DEDE" w:rsidR="00011A68" w:rsidRPr="009C7A7A" w:rsidRDefault="00011A68" w:rsidP="00AE2B6B">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FNTP-123-2013 Fomento de la cultura del turismo sostenible y responsable en e</w:t>
      </w:r>
      <w:r w:rsidR="00464E1C" w:rsidRPr="009C7A7A">
        <w:rPr>
          <w:rFonts w:ascii="Futura Std Book" w:hAnsi="Futura Std Book" w:cstheme="minorHAnsi"/>
          <w:b/>
          <w:sz w:val="20"/>
          <w:szCs w:val="20"/>
        </w:rPr>
        <w:t>l municipio de Jericó Antioquia</w:t>
      </w:r>
    </w:p>
    <w:p w14:paraId="7B30C086" w14:textId="77777777" w:rsidR="00011A68" w:rsidRPr="009C7A7A" w:rsidRDefault="00011A68" w:rsidP="00C017B3">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Fontur</w:t>
      </w:r>
    </w:p>
    <w:p w14:paraId="1856D90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$63.760.000 (Fontur $51.760.000; contrapartida: $12.000.000)</w:t>
      </w:r>
    </w:p>
    <w:p w14:paraId="56CFCCCF"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Promover la calidad y cultura turística entre residentes y prestadores de servicios turísticos, del municipio de Jericó</w:t>
      </w:r>
    </w:p>
    <w:p w14:paraId="7CF10C0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hAnsi="Futura Std Book" w:cstheme="minorHAnsi"/>
          <w:b/>
          <w:sz w:val="20"/>
          <w:szCs w:val="20"/>
        </w:rPr>
        <w:t xml:space="preserve">Inicio: </w:t>
      </w:r>
      <w:r w:rsidRPr="009C7A7A">
        <w:rPr>
          <w:rFonts w:ascii="Futura Std Book" w:hAnsi="Futura Std Book" w:cstheme="minorHAnsi"/>
          <w:sz w:val="20"/>
          <w:szCs w:val="20"/>
        </w:rPr>
        <w:t>29 de julio de 2013</w:t>
      </w:r>
    </w:p>
    <w:p w14:paraId="466802F3"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13 de septiembre de 2013</w:t>
      </w:r>
    </w:p>
    <w:p w14:paraId="1F45EEF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58EDF0B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sz w:val="20"/>
          <w:szCs w:val="20"/>
          <w:lang w:eastAsia="ar-SA"/>
        </w:rPr>
        <w:t>.100%</w:t>
      </w:r>
    </w:p>
    <w:p w14:paraId="3B37AA8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195593A" w14:textId="77777777" w:rsidR="00011A68" w:rsidRPr="009C7A7A" w:rsidRDefault="00011A68" w:rsidP="00AE2B6B">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lastRenderedPageBreak/>
        <w:t>Radicado el 4 de abril de 2013</w:t>
      </w:r>
    </w:p>
    <w:p w14:paraId="398CE6A7" w14:textId="77777777" w:rsidR="00011A68" w:rsidRPr="009C7A7A" w:rsidRDefault="00011A68" w:rsidP="00AE2B6B">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16 de abril de 2013</w:t>
      </w:r>
      <w:r w:rsidRPr="009C7A7A">
        <w:rPr>
          <w:rFonts w:ascii="Futura Std Book" w:eastAsia="Times New Roman" w:hAnsi="Futura Std Book" w:cs="Arial"/>
          <w:sz w:val="20"/>
          <w:szCs w:val="20"/>
          <w:lang w:eastAsia="ar-SA"/>
        </w:rPr>
        <w:t>.</w:t>
      </w:r>
    </w:p>
    <w:p w14:paraId="2AB6B358" w14:textId="10100B8F" w:rsidR="0027585A" w:rsidRPr="009C7A7A" w:rsidRDefault="0027585A" w:rsidP="00AE2B6B">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Se capacitaron 100 prestadores de servicios turísticos en cualtura turística.</w:t>
      </w:r>
    </w:p>
    <w:p w14:paraId="6D7973AD" w14:textId="77777777" w:rsidR="00011A68" w:rsidRPr="009C7A7A" w:rsidRDefault="00011A68" w:rsidP="00AE2B6B">
      <w:pPr>
        <w:pStyle w:val="Prrafodelista"/>
        <w:numPr>
          <w:ilvl w:val="0"/>
          <w:numId w:val="7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impactó al municipio de Jericó y fue desarrollado por Marketing + Mas SAS.</w:t>
      </w:r>
    </w:p>
    <w:p w14:paraId="675799F9" w14:textId="51E288AD" w:rsidR="00011A68" w:rsidRPr="009C7A7A" w:rsidRDefault="00011A68" w:rsidP="00AE2B6B">
      <w:pPr>
        <w:pStyle w:val="Prrafodelista"/>
        <w:numPr>
          <w:ilvl w:val="0"/>
          <w:numId w:val="68"/>
        </w:numPr>
        <w:shd w:val="clear" w:color="auto" w:fill="FFFFFF" w:themeFill="background1"/>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FNTP-187-2013 Técnicas para pres</w:t>
      </w:r>
      <w:r w:rsidR="00464E1C" w:rsidRPr="009C7A7A">
        <w:rPr>
          <w:rFonts w:ascii="Futura Std Book" w:hAnsi="Futura Std Book" w:cstheme="minorHAnsi"/>
          <w:b/>
          <w:sz w:val="20"/>
          <w:szCs w:val="20"/>
        </w:rPr>
        <w:t>tadores de servicios turísticos</w:t>
      </w:r>
    </w:p>
    <w:p w14:paraId="26BAD57A" w14:textId="77777777" w:rsidR="00011A68" w:rsidRPr="009C7A7A" w:rsidRDefault="00011A68" w:rsidP="00C017B3">
      <w:pPr>
        <w:pStyle w:val="Prrafodelista"/>
        <w:shd w:val="clear" w:color="auto" w:fill="FFFFFF" w:themeFill="background1"/>
        <w:tabs>
          <w:tab w:val="left" w:pos="284"/>
        </w:tabs>
        <w:spacing w:after="0" w:line="240" w:lineRule="auto"/>
        <w:ind w:left="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Fontur</w:t>
      </w:r>
    </w:p>
    <w:p w14:paraId="689C720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w:t>
      </w:r>
      <w:r w:rsidRPr="009C7A7A">
        <w:rPr>
          <w:rFonts w:ascii="Futura Std Book" w:hAnsi="Futura Std Book"/>
          <w:sz w:val="20"/>
          <w:szCs w:val="20"/>
        </w:rPr>
        <w:t xml:space="preserve"> </w:t>
      </w:r>
      <w:r w:rsidRPr="009C7A7A">
        <w:rPr>
          <w:rFonts w:ascii="Futura Std Book" w:hAnsi="Futura Std Book" w:cstheme="minorHAnsi"/>
          <w:sz w:val="20"/>
          <w:szCs w:val="20"/>
        </w:rPr>
        <w:t>183.565.856 (aproximado $36.713.171 para el departamento)</w:t>
      </w:r>
    </w:p>
    <w:p w14:paraId="54CE4B2E"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Desarrollar la consultoría para la determinación de las técnicas a aplicar por los prestadores de servicios turísticos, para crear ambientes adecuados a los visitantes extranjeros</w:t>
      </w:r>
    </w:p>
    <w:p w14:paraId="0927141B"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28 de marzo de 2014</w:t>
      </w:r>
    </w:p>
    <w:p w14:paraId="3B3B14F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2 de febrero de 2015</w:t>
      </w:r>
    </w:p>
    <w:p w14:paraId="64A03AA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w:t>
      </w:r>
    </w:p>
    <w:p w14:paraId="71F7A46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w:t>
      </w:r>
      <w:r w:rsidRPr="009C7A7A">
        <w:rPr>
          <w:rFonts w:ascii="Futura Std Book" w:eastAsia="Times New Roman" w:hAnsi="Futura Std Book" w:cs="Arial"/>
          <w:sz w:val="20"/>
          <w:szCs w:val="20"/>
          <w:lang w:eastAsia="ar-SA"/>
        </w:rPr>
        <w:t xml:space="preserve"> 100%</w:t>
      </w:r>
    </w:p>
    <w:p w14:paraId="446A43E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BBAE761" w14:textId="77777777" w:rsidR="00011A68" w:rsidRPr="009C7A7A" w:rsidRDefault="00011A68" w:rsidP="00AE2B6B">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25 de junio de 2013</w:t>
      </w:r>
    </w:p>
    <w:p w14:paraId="0C4B4983" w14:textId="77777777" w:rsidR="00011A68" w:rsidRPr="009C7A7A" w:rsidRDefault="00011A68" w:rsidP="00AE2B6B">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12 de agosto de 2013</w:t>
      </w:r>
    </w:p>
    <w:p w14:paraId="3F4FCED4" w14:textId="77777777" w:rsidR="00011A68" w:rsidRPr="009C7A7A" w:rsidRDefault="00011A68" w:rsidP="00AE2B6B">
      <w:pPr>
        <w:pStyle w:val="Prrafodelista"/>
        <w:numPr>
          <w:ilvl w:val="0"/>
          <w:numId w:val="72"/>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Atlántico; Bolívar; Cundinamarca; Valle del Cauca.</w:t>
      </w:r>
    </w:p>
    <w:p w14:paraId="73BE633E" w14:textId="77777777" w:rsidR="00011A68" w:rsidRPr="009C7A7A" w:rsidRDefault="00011A68" w:rsidP="00AE2B6B">
      <w:pPr>
        <w:pStyle w:val="Prrafodelista"/>
        <w:numPr>
          <w:ilvl w:val="0"/>
          <w:numId w:val="7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Documento final que incluya análisis, resultados y recomendaciones que permitan mejorar el desempeño y competitividad de las ciudades elegidas. </w:t>
      </w:r>
    </w:p>
    <w:p w14:paraId="1A94E03D" w14:textId="6EFEB402" w:rsidR="00881E9D" w:rsidRPr="009C7A7A" w:rsidRDefault="00011A68" w:rsidP="00881E9D">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FNTP-203-2013 Capacitación taxistas Amigos del Turismo en 5 ciudades interme</w:t>
      </w:r>
      <w:r w:rsidR="00881E9D" w:rsidRPr="009C7A7A">
        <w:rPr>
          <w:rFonts w:ascii="Futura Std Book" w:hAnsi="Futura Std Book" w:cstheme="minorHAnsi"/>
          <w:b/>
          <w:sz w:val="20"/>
          <w:szCs w:val="20"/>
        </w:rPr>
        <w:t>dias</w:t>
      </w:r>
    </w:p>
    <w:p w14:paraId="0E65C79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Fontur</w:t>
      </w:r>
    </w:p>
    <w:p w14:paraId="71A6DC1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$231.000.000 (aproximadamente $46.200.000 por departamento)</w:t>
      </w:r>
    </w:p>
    <w:p w14:paraId="295688AB" w14:textId="3C4C9CC6"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Capacitar en calidad de servicio a 830 taxistas adscritos a los aeropuertos de 5 ciudades intermedias, haciendo énfasis en el rol que juegan como primer contacto de los turistas que visitan nuestro país</w:t>
      </w:r>
      <w:r w:rsidR="00881E9D" w:rsidRPr="009C7A7A">
        <w:rPr>
          <w:rFonts w:ascii="Futura Std Book" w:hAnsi="Futura Std Book" w:cstheme="minorHAnsi"/>
          <w:sz w:val="20"/>
          <w:szCs w:val="20"/>
        </w:rPr>
        <w:t>.</w:t>
      </w:r>
    </w:p>
    <w:p w14:paraId="77C5DD03"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6 de marzo de 2014</w:t>
      </w:r>
    </w:p>
    <w:p w14:paraId="7CBCB49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14 de octubre de 2014</w:t>
      </w:r>
    </w:p>
    <w:p w14:paraId="6E68483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finalizado</w:t>
      </w:r>
    </w:p>
    <w:p w14:paraId="31A8281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1B171C2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09ED7AE" w14:textId="77777777" w:rsidR="00011A68" w:rsidRPr="009C7A7A" w:rsidRDefault="00011A68" w:rsidP="00AE2B6B">
      <w:pPr>
        <w:pStyle w:val="Prrafodelista"/>
        <w:numPr>
          <w:ilvl w:val="0"/>
          <w:numId w:val="7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24 de julio de 2013</w:t>
      </w:r>
    </w:p>
    <w:p w14:paraId="48C5292B" w14:textId="77777777" w:rsidR="00011A68" w:rsidRPr="009C7A7A" w:rsidRDefault="00011A68" w:rsidP="00AE2B6B">
      <w:pPr>
        <w:pStyle w:val="Prrafodelista"/>
        <w:numPr>
          <w:ilvl w:val="0"/>
          <w:numId w:val="7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19 de septiembre de 2013</w:t>
      </w:r>
      <w:r w:rsidRPr="009C7A7A">
        <w:rPr>
          <w:rFonts w:ascii="Futura Std Book" w:eastAsia="Times New Roman" w:hAnsi="Futura Std Book" w:cs="Arial"/>
          <w:sz w:val="20"/>
          <w:szCs w:val="20"/>
          <w:lang w:eastAsia="ar-SA"/>
        </w:rPr>
        <w:t>.</w:t>
      </w:r>
    </w:p>
    <w:p w14:paraId="4EC9333B" w14:textId="77777777" w:rsidR="00011A68" w:rsidRPr="009C7A7A" w:rsidRDefault="00011A68" w:rsidP="00AE2B6B">
      <w:pPr>
        <w:pStyle w:val="Prrafodelista"/>
        <w:numPr>
          <w:ilvl w:val="0"/>
          <w:numId w:val="73"/>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Atlántico; Bolívar; Risaralda; Santander.</w:t>
      </w:r>
    </w:p>
    <w:p w14:paraId="17BF4BC2" w14:textId="77777777" w:rsidR="00011A68" w:rsidRPr="009C7A7A" w:rsidRDefault="00011A68" w:rsidP="00AE2B6B">
      <w:pPr>
        <w:pStyle w:val="Prrafodelista"/>
        <w:numPr>
          <w:ilvl w:val="0"/>
          <w:numId w:val="7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830 taxistas capacitados en 5 ciudades intermedias:</w:t>
      </w:r>
      <w:r w:rsidRPr="009C7A7A">
        <w:rPr>
          <w:rFonts w:ascii="Futura Std Book" w:hAnsi="Futura Std Book" w:cstheme="minorHAnsi"/>
          <w:sz w:val="20"/>
          <w:szCs w:val="20"/>
        </w:rPr>
        <w:t xml:space="preserve"> Barranquilla, Cali, Cartagena, Medellín y Pereira.</w:t>
      </w:r>
    </w:p>
    <w:p w14:paraId="20CA057B" w14:textId="77777777" w:rsidR="00011A68" w:rsidRPr="009C7A7A" w:rsidRDefault="00011A68" w:rsidP="00AE2B6B">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FPTP-317-2012 Seminarios para el empoderamiento del capital humano en las agencias de viajes </w:t>
      </w:r>
    </w:p>
    <w:p w14:paraId="0140F56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Anato</w:t>
      </w:r>
    </w:p>
    <w:p w14:paraId="341379B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$500.516.800 (Fontur $392.776.800; contrapartida $107.740.000) </w:t>
      </w:r>
      <w:r w:rsidRPr="009C7A7A">
        <w:rPr>
          <w:rFonts w:ascii="Futura Std Book" w:eastAsia="Batang" w:hAnsi="Futura Std Book" w:cs="Arial"/>
          <w:sz w:val="20"/>
          <w:szCs w:val="20"/>
        </w:rPr>
        <w:t>(aproximado $32.731.400 para el departamento)</w:t>
      </w:r>
      <w:r w:rsidRPr="009C7A7A">
        <w:rPr>
          <w:rFonts w:ascii="Futura Std Book" w:eastAsia="Times New Roman" w:hAnsi="Futura Std Book" w:cs="Arial"/>
          <w:sz w:val="20"/>
          <w:szCs w:val="20"/>
          <w:lang w:eastAsia="ar-SA"/>
        </w:rPr>
        <w:t>.</w:t>
      </w:r>
    </w:p>
    <w:p w14:paraId="6A3025C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Brindar herramientas para mejorar la competitividad de la agencias de viajes en Colombia a través de la capacitación con cuatro seminarios enfocados en temas de interés para el sector como: el servicio al cliente, el trabajo en grupo, la efectividad en el tiempo de trabajo y el manejo de reuniones con cualquier tipo de cliente.</w:t>
      </w:r>
    </w:p>
    <w:p w14:paraId="542674F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17 de junio de 2013</w:t>
      </w:r>
    </w:p>
    <w:p w14:paraId="6262CB5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18 de julio de 2013</w:t>
      </w:r>
    </w:p>
    <w:p w14:paraId="0320137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00967E1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286F058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6330098" w14:textId="77777777" w:rsidR="00011A68" w:rsidRPr="009C7A7A" w:rsidRDefault="00011A68" w:rsidP="00AE2B6B">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Radicado el 12 de diciembre de 2012 </w:t>
      </w:r>
    </w:p>
    <w:p w14:paraId="2DAAB301" w14:textId="77777777" w:rsidR="00011A68" w:rsidRPr="009C7A7A" w:rsidRDefault="00011A68" w:rsidP="00AE2B6B">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en Comité Directivo del 19 de febrero de 2013.</w:t>
      </w:r>
    </w:p>
    <w:p w14:paraId="08A1FF30" w14:textId="77777777" w:rsidR="00011A68" w:rsidRPr="009C7A7A" w:rsidRDefault="00011A68" w:rsidP="00AE2B6B">
      <w:pPr>
        <w:pStyle w:val="Prrafodelista"/>
        <w:numPr>
          <w:ilvl w:val="0"/>
          <w:numId w:val="74"/>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 Antioquia; Atlántico; Bolívar; Caldas; Cundinamarca; Magdalena; Norte de Santander; Risaralda; San Andrés; Santander; Tolima; Valle del Cauca.</w:t>
      </w:r>
    </w:p>
    <w:p w14:paraId="49C79566" w14:textId="77777777" w:rsidR="00011A68" w:rsidRPr="009C7A7A" w:rsidRDefault="00011A68" w:rsidP="00AE2B6B">
      <w:pPr>
        <w:pStyle w:val="Prrafodelista"/>
        <w:numPr>
          <w:ilvl w:val="0"/>
          <w:numId w:val="7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25 personas capacitadas en cada ciudad.</w:t>
      </w:r>
    </w:p>
    <w:p w14:paraId="08BB5668" w14:textId="77777777" w:rsidR="00011A68" w:rsidRPr="009C7A7A" w:rsidRDefault="00011A68" w:rsidP="00AE2B6B">
      <w:pPr>
        <w:numPr>
          <w:ilvl w:val="0"/>
          <w:numId w:val="68"/>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lastRenderedPageBreak/>
        <w:t>FPTP-326-2012 Certificación del parque Arví como destino turístico bajo la norma técnica sectorial</w:t>
      </w:r>
    </w:p>
    <w:p w14:paraId="15EE79E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78C817A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$27.159.426 (Fontur $21.592.704; contrapartida $5.566.722)</w:t>
      </w:r>
    </w:p>
    <w:p w14:paraId="2F40D928"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la consultoría para orientar el proceso de Certificación de Calidad Turística del Parque Regional Ecoturístico Arví, a través del apoyo metodológico y la documentación consensuada para el cumplimiento de los requisitos exigidos en la Norma Técnica NTS-TS-001-01 "Destinos Turísticos de Colombia, requisitos de sostenibilidad</w:t>
      </w:r>
    </w:p>
    <w:p w14:paraId="65D7ABDF"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27 de mayo de 2013</w:t>
      </w:r>
    </w:p>
    <w:p w14:paraId="1DE969C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26 de agosto de 2013</w:t>
      </w:r>
    </w:p>
    <w:p w14:paraId="1E8B89A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6A2C926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4AF93EE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6EDFFD3" w14:textId="77777777" w:rsidR="00011A68" w:rsidRPr="009C7A7A" w:rsidRDefault="00011A68" w:rsidP="00AE2B6B">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 xml:space="preserve">Radicado el 20 de diciembre de 2012 </w:t>
      </w:r>
    </w:p>
    <w:p w14:paraId="037C2370" w14:textId="77777777" w:rsidR="00011A68" w:rsidRPr="009C7A7A" w:rsidRDefault="00011A68" w:rsidP="00AE2B6B">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12 de febrero de 2013</w:t>
      </w:r>
    </w:p>
    <w:p w14:paraId="4C6834BC" w14:textId="77777777" w:rsidR="00011A68" w:rsidRPr="009C7A7A" w:rsidRDefault="00011A68" w:rsidP="00AE2B6B">
      <w:pPr>
        <w:pStyle w:val="Prrafodelista"/>
        <w:numPr>
          <w:ilvl w:val="0"/>
          <w:numId w:val="7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Se certificó al Parque Regional Ecoturístico Arví en Calidad Turística.</w:t>
      </w:r>
    </w:p>
    <w:p w14:paraId="54BC0136" w14:textId="77777777" w:rsidR="00011A68" w:rsidRPr="009C7A7A" w:rsidRDefault="00011A68" w:rsidP="00AE2B6B">
      <w:pPr>
        <w:pStyle w:val="Prrafodelista"/>
        <w:numPr>
          <w:ilvl w:val="0"/>
          <w:numId w:val="68"/>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FPTP-327-2011 Primer programa de capacitación 2012</w:t>
      </w:r>
    </w:p>
    <w:p w14:paraId="4B876A8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Cotelco</w:t>
      </w:r>
    </w:p>
    <w:p w14:paraId="250F9FA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$431.316.000 (Fontur $342.080.000, contrapartida $89.236.000) </w:t>
      </w:r>
      <w:r w:rsidRPr="009C7A7A">
        <w:rPr>
          <w:rFonts w:ascii="Futura Std Book" w:eastAsia="Batang" w:hAnsi="Futura Std Book" w:cs="Arial"/>
          <w:sz w:val="20"/>
          <w:szCs w:val="20"/>
        </w:rPr>
        <w:t>(aproximado $18.004.211 para el departamento)</w:t>
      </w:r>
      <w:r w:rsidRPr="009C7A7A">
        <w:rPr>
          <w:rFonts w:ascii="Futura Std Book" w:eastAsia="Times New Roman" w:hAnsi="Futura Std Book" w:cs="Arial"/>
          <w:sz w:val="20"/>
          <w:szCs w:val="20"/>
          <w:lang w:eastAsia="ar-SA"/>
        </w:rPr>
        <w:t>.</w:t>
      </w:r>
    </w:p>
    <w:p w14:paraId="636DA4B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capacitar a empleados del sector hotelero en temas que incrementen su productividad y desempeño laboral</w:t>
      </w:r>
    </w:p>
    <w:p w14:paraId="0055A7E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15 de febrero de 2013</w:t>
      </w:r>
    </w:p>
    <w:p w14:paraId="7117EA9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24 de septiembre de 2013</w:t>
      </w:r>
    </w:p>
    <w:p w14:paraId="3D8F853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45F74A0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sz w:val="20"/>
          <w:szCs w:val="20"/>
          <w:lang w:eastAsia="ar-SA"/>
        </w:rPr>
        <w:t>: 100%</w:t>
      </w:r>
    </w:p>
    <w:p w14:paraId="3AE0CD3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D2D4717" w14:textId="77777777" w:rsidR="00011A68" w:rsidRPr="009C7A7A" w:rsidRDefault="00011A68" w:rsidP="00AE2B6B">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16 de noviembre de 2011.</w:t>
      </w:r>
    </w:p>
    <w:p w14:paraId="2D0D1938" w14:textId="77777777" w:rsidR="00011A68" w:rsidRPr="009C7A7A" w:rsidRDefault="00011A68" w:rsidP="00AE2B6B">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en Comité Directivo del 24 de enero de 2013.</w:t>
      </w:r>
    </w:p>
    <w:p w14:paraId="6A8D4758" w14:textId="77777777" w:rsidR="00011A68" w:rsidRPr="009C7A7A" w:rsidRDefault="00011A68" w:rsidP="00AE2B6B">
      <w:pPr>
        <w:pStyle w:val="Prrafodelista"/>
        <w:numPr>
          <w:ilvl w:val="0"/>
          <w:numId w:val="76"/>
        </w:numPr>
        <w:tabs>
          <w:tab w:val="left" w:pos="284"/>
        </w:tabs>
        <w:spacing w:after="0" w:line="240" w:lineRule="auto"/>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Departamentos de impacto:</w:t>
      </w:r>
      <w:r w:rsidRPr="009C7A7A">
        <w:rPr>
          <w:rFonts w:ascii="Futura Std Book" w:hAnsi="Futura Std Book"/>
          <w:sz w:val="20"/>
          <w:szCs w:val="20"/>
        </w:rPr>
        <w:t xml:space="preserve"> </w:t>
      </w:r>
      <w:r w:rsidRPr="009C7A7A">
        <w:rPr>
          <w:rFonts w:ascii="Futura Std Book" w:eastAsia="Times New Roman" w:hAnsi="Futura Std Book" w:cs="Arial"/>
          <w:sz w:val="20"/>
          <w:szCs w:val="20"/>
          <w:lang w:eastAsia="ar-SA"/>
        </w:rPr>
        <w:t>Antioquia; Atlántico; Bolívar; Boyacá; Caldas; Cauca; Cesar; Cundinamarca; Huila; Magdalena; Meta; Nariño; Norte de Santander; Quindío; Risaralda; San Andrés; Santander; Tolima; Valle del Cauca.</w:t>
      </w:r>
    </w:p>
    <w:p w14:paraId="48F6D82E" w14:textId="62272F12" w:rsidR="00011A68" w:rsidRPr="009C7A7A" w:rsidRDefault="00011A68" w:rsidP="00AE2B6B">
      <w:pPr>
        <w:pStyle w:val="Prrafodelista"/>
        <w:numPr>
          <w:ilvl w:val="0"/>
          <w:numId w:val="7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918 empleados capacitados en 24 temas</w:t>
      </w:r>
      <w:r w:rsidR="00881E9D" w:rsidRPr="009C7A7A">
        <w:rPr>
          <w:rFonts w:ascii="Futura Std Book" w:eastAsia="Times New Roman" w:hAnsi="Futura Std Book" w:cs="Arial"/>
          <w:sz w:val="20"/>
          <w:szCs w:val="20"/>
          <w:lang w:eastAsia="ar-SA"/>
        </w:rPr>
        <w:t>.</w:t>
      </w:r>
    </w:p>
    <w:p w14:paraId="0E90137C" w14:textId="77777777" w:rsidR="00996350" w:rsidRPr="009C7A7A" w:rsidRDefault="00996350" w:rsidP="00C017B3">
      <w:pPr>
        <w:tabs>
          <w:tab w:val="left" w:pos="284"/>
        </w:tabs>
        <w:spacing w:after="0" w:line="240" w:lineRule="auto"/>
        <w:contextualSpacing/>
        <w:jc w:val="both"/>
        <w:rPr>
          <w:rFonts w:ascii="Futura Std Book" w:hAnsi="Futura Std Book" w:cstheme="minorHAnsi"/>
          <w:b/>
          <w:sz w:val="20"/>
          <w:szCs w:val="20"/>
          <w:highlight w:val="yellow"/>
        </w:rPr>
      </w:pPr>
    </w:p>
    <w:p w14:paraId="484834C4"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No aprobados 2013</w:t>
      </w:r>
    </w:p>
    <w:p w14:paraId="151D304D"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FNTP-005-2013 Proyecto de investigación y sensibilización de avistamiento de aves para el turismo de naturaleza</w:t>
      </w:r>
    </w:p>
    <w:p w14:paraId="1BD2BF6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7F06C76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Valor:</w:t>
      </w:r>
      <w:r w:rsidRPr="009C7A7A">
        <w:rPr>
          <w:rFonts w:ascii="Futura Std Book" w:hAnsi="Futura Std Book" w:cstheme="minorHAnsi"/>
          <w:sz w:val="20"/>
          <w:szCs w:val="20"/>
        </w:rPr>
        <w:t xml:space="preserve"> $100.993.000 (Fontur: $72.992.000; contrapartida: $28.001.000)</w:t>
      </w:r>
    </w:p>
    <w:p w14:paraId="421CE8ED"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Establecer una estrategia para la observación de aves en Medellín, que involucre promover la protección e interconexión de espacios naturales dentro de la ciudad y que la población se apropie de la avifauna de la ciudad.</w:t>
      </w:r>
    </w:p>
    <w:p w14:paraId="6A20A79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01C9F70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C161FE8" w14:textId="77777777" w:rsidR="00011A68" w:rsidRPr="009C7A7A" w:rsidRDefault="00011A68" w:rsidP="00AE2B6B">
      <w:pPr>
        <w:pStyle w:val="Prrafodelista"/>
        <w:numPr>
          <w:ilvl w:val="0"/>
          <w:numId w:val="7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10 de enero de 2013</w:t>
      </w:r>
    </w:p>
    <w:p w14:paraId="37D2DDC0" w14:textId="77777777" w:rsidR="00011A68" w:rsidRPr="009C7A7A" w:rsidRDefault="00011A68" w:rsidP="00AE2B6B">
      <w:pPr>
        <w:pStyle w:val="Prrafodelista"/>
        <w:numPr>
          <w:ilvl w:val="0"/>
          <w:numId w:val="7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calificado como no pre-viable debido a que no tenía coherencia.</w:t>
      </w:r>
    </w:p>
    <w:p w14:paraId="2F91F0C2"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FNTP-034-2013 Estudios técnicos y diseños de la señalización turística urbana y rural en 4 municipios del Oriente de Antioquia</w:t>
      </w:r>
    </w:p>
    <w:p w14:paraId="0CCE0C6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57BFBC83"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$36.400.000 (Fontur: 29.000.000; contrapartida: 7.400.000)</w:t>
      </w:r>
    </w:p>
    <w:p w14:paraId="71AFE4A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los estudios y diseños para un sistema de señalización turística rural y urbana, que permita la adecuada conectividad y movilidad para la activación del flujo turístico, en los municipios turísticos del departamento de Antioquia</w:t>
      </w:r>
    </w:p>
    <w:p w14:paraId="03E3A63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w:t>
      </w:r>
    </w:p>
    <w:p w14:paraId="4F6BA99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0563FD3" w14:textId="77777777" w:rsidR="00011A68" w:rsidRPr="009C7A7A" w:rsidRDefault="00011A68" w:rsidP="00AE2B6B">
      <w:pPr>
        <w:pStyle w:val="Prrafodelista"/>
        <w:numPr>
          <w:ilvl w:val="0"/>
          <w:numId w:val="7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lastRenderedPageBreak/>
        <w:t>Radicado el 8 de febrero de 2013.</w:t>
      </w:r>
    </w:p>
    <w:p w14:paraId="37DB7B69" w14:textId="77777777" w:rsidR="00011A68" w:rsidRPr="009C7A7A" w:rsidRDefault="00011A68" w:rsidP="00AE2B6B">
      <w:pPr>
        <w:pStyle w:val="Prrafodelista"/>
        <w:numPr>
          <w:ilvl w:val="0"/>
          <w:numId w:val="79"/>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calificado como no viable no es la línea para presentar el proyecto</w:t>
      </w:r>
    </w:p>
    <w:p w14:paraId="7A1A4B6D"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FNTP-037-2013 Diseño de la ruta literaria, la Casa de Las Dos Palmas, a partir de la vida y obra del maestro Manuel Mejía Vallejo</w:t>
      </w:r>
    </w:p>
    <w:p w14:paraId="5DCC7E1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090E5555"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$197.061.971 (Fontur: $152.755.758; Contrapartida: $44.306.213)</w:t>
      </w:r>
    </w:p>
    <w:p w14:paraId="05EC65F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Diseñar un producto turístico en las sub regiones del suroeste y el occidente de Antioquia, llamado Ruta Literaria, La Casa de Las Dos Palmas, a partir de la vida y obra del maestro Manuel Mejía Vallejo</w:t>
      </w:r>
    </w:p>
    <w:p w14:paraId="59105E2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63F95C4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0551223" w14:textId="77777777" w:rsidR="00011A68" w:rsidRPr="009C7A7A" w:rsidRDefault="00011A68" w:rsidP="00AE2B6B">
      <w:pPr>
        <w:pStyle w:val="Prrafodelista"/>
        <w:numPr>
          <w:ilvl w:val="0"/>
          <w:numId w:val="8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8 de febrero de 2013</w:t>
      </w:r>
    </w:p>
    <w:p w14:paraId="0AA5B178" w14:textId="77777777" w:rsidR="00011A68" w:rsidRPr="009C7A7A" w:rsidRDefault="00011A68" w:rsidP="00AE2B6B">
      <w:pPr>
        <w:pStyle w:val="Prrafodelista"/>
        <w:numPr>
          <w:ilvl w:val="0"/>
          <w:numId w:val="8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calificado como no viable. Las actividades relacionadas no son consistentes y coherentes con el resultado esperado de la iniciativa. No se presenta un soporte de la metodología a aplicar en cada una de las labores definidas en cada actividad.</w:t>
      </w:r>
    </w:p>
    <w:p w14:paraId="1195F9AD" w14:textId="77777777" w:rsidR="00011A68" w:rsidRPr="009C7A7A" w:rsidRDefault="00011A68" w:rsidP="00AE2B6B">
      <w:pPr>
        <w:pStyle w:val="Prrafodelista"/>
        <w:numPr>
          <w:ilvl w:val="0"/>
          <w:numId w:val="77"/>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FNTP-061-2013 Fomento de la cultura del turismo sostenible y responsable en el municipio de Jericó Antioquia</w:t>
      </w:r>
    </w:p>
    <w:p w14:paraId="4198145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02518482"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 xml:space="preserve">$54.000.000. </w:t>
      </w:r>
    </w:p>
    <w:p w14:paraId="0C55317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Promover la cultura turística entre residentes y prestadores de servicios turísticos del municipio de Jericó</w:t>
      </w:r>
    </w:p>
    <w:p w14:paraId="3B576B9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23C743A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E7B5D59" w14:textId="77777777" w:rsidR="00011A68" w:rsidRPr="009C7A7A" w:rsidRDefault="00011A68" w:rsidP="00AE2B6B">
      <w:pPr>
        <w:pStyle w:val="Prrafodelista"/>
        <w:numPr>
          <w:ilvl w:val="0"/>
          <w:numId w:val="8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11 de marzo de 2013</w:t>
      </w:r>
    </w:p>
    <w:p w14:paraId="4DB8E697" w14:textId="77777777" w:rsidR="00011A68" w:rsidRPr="009C7A7A" w:rsidRDefault="00011A68" w:rsidP="00AE2B6B">
      <w:pPr>
        <w:pStyle w:val="Prrafodelista"/>
        <w:numPr>
          <w:ilvl w:val="0"/>
          <w:numId w:val="8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calificado como no viable. No tiene coherencia.</w:t>
      </w:r>
    </w:p>
    <w:p w14:paraId="4972FEBB" w14:textId="0D8C198B"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FNTP-063-2013 Misión técnica al exterior para la transferencia de conocimientos y experiencias relacionadas con la planificación del turismo</w:t>
      </w:r>
      <w:r w:rsidR="00DE16F7" w:rsidRPr="009C7A7A">
        <w:rPr>
          <w:rFonts w:ascii="Futura Std Book" w:hAnsi="Futura Std Book" w:cstheme="minorHAnsi"/>
          <w:b/>
          <w:sz w:val="20"/>
          <w:szCs w:val="20"/>
        </w:rPr>
        <w:t xml:space="preserve"> religioso en el país de Italia</w:t>
      </w:r>
    </w:p>
    <w:p w14:paraId="5BA3178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1ACAC72D"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$32.170.000 (Fontur: $24.420.000; contrapartida: $7.750.000)</w:t>
      </w:r>
    </w:p>
    <w:p w14:paraId="7047CC1B" w14:textId="52BC8EBC"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Implementar un modelo de gestión para la competitividad turística en el municipio de Jericó que permita la adecuada prestación de los servicios provenientes de la demanda de turismo religioso al municipio por la canonización de la Madre Laura</w:t>
      </w:r>
      <w:r w:rsidR="00DE16F7" w:rsidRPr="009C7A7A">
        <w:rPr>
          <w:rFonts w:ascii="Futura Std Book" w:hAnsi="Futura Std Book" w:cstheme="minorHAnsi"/>
          <w:sz w:val="20"/>
          <w:szCs w:val="20"/>
        </w:rPr>
        <w:t>.</w:t>
      </w:r>
    </w:p>
    <w:p w14:paraId="0D6E21F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5518F76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9D76CD4" w14:textId="77777777" w:rsidR="00011A68" w:rsidRPr="009C7A7A" w:rsidRDefault="00011A68" w:rsidP="00AE2B6B">
      <w:pPr>
        <w:pStyle w:val="Prrafodelista"/>
        <w:numPr>
          <w:ilvl w:val="0"/>
          <w:numId w:val="8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11 de marzo de 2013.</w:t>
      </w:r>
    </w:p>
    <w:p w14:paraId="1876CF05" w14:textId="77777777" w:rsidR="00011A68" w:rsidRPr="009C7A7A" w:rsidRDefault="00011A68" w:rsidP="00AE2B6B">
      <w:pPr>
        <w:pStyle w:val="Prrafodelista"/>
        <w:numPr>
          <w:ilvl w:val="0"/>
          <w:numId w:val="8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calificado como no viable. No tenía coherencia.</w:t>
      </w:r>
    </w:p>
    <w:p w14:paraId="20F0A9AB"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FNTP-085-2013 Diseño del plan maestro conceptual para el desarrollo turístico del municipio de Vegachí departamento de Antioquia</w:t>
      </w:r>
    </w:p>
    <w:p w14:paraId="4BA9B71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Municipal de Vegachí</w:t>
      </w:r>
    </w:p>
    <w:p w14:paraId="48E219D7"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$46.997.000</w:t>
      </w:r>
    </w:p>
    <w:p w14:paraId="25062C3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Formular las estrategias, políticas, programas y proyectos orientados al desarrollo turístico del municipio de Vegachí, a partir de la consulta y generación de consensos con los actores institucionales y sociales relacionados con esta actividad, resaltando el interés estatal de diversificar la economía y generar riqueza adicional a la derivada de la producción agropecuaria y minera, en el marco de una descentralización desconcentrada y la inclusión de las comunidades locales en la administración del patrimonio turístico de Vegachí -Antioquia</w:t>
      </w:r>
      <w:r w:rsidRPr="009C7A7A">
        <w:rPr>
          <w:rFonts w:ascii="Futura Std Book" w:eastAsia="Times New Roman" w:hAnsi="Futura Std Book" w:cs="Arial"/>
          <w:sz w:val="20"/>
          <w:szCs w:val="20"/>
          <w:lang w:eastAsia="ar-SA"/>
        </w:rPr>
        <w:t>.</w:t>
      </w:r>
    </w:p>
    <w:p w14:paraId="78DA1A8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6238BF3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60CFC99" w14:textId="77777777" w:rsidR="00011A68" w:rsidRPr="009C7A7A" w:rsidRDefault="00011A68" w:rsidP="00AE2B6B">
      <w:pPr>
        <w:pStyle w:val="Prrafodelista"/>
        <w:numPr>
          <w:ilvl w:val="0"/>
          <w:numId w:val="8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26 de marzo de 2013.</w:t>
      </w:r>
    </w:p>
    <w:p w14:paraId="2B433BF8" w14:textId="77777777" w:rsidR="00011A68" w:rsidRPr="009C7A7A" w:rsidRDefault="00011A68" w:rsidP="00AE2B6B">
      <w:pPr>
        <w:pStyle w:val="Prrafodelista"/>
        <w:numPr>
          <w:ilvl w:val="0"/>
          <w:numId w:val="8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devuelto debido a que el mismo no cumplía con los porcentajes de cofinanciación.</w:t>
      </w:r>
    </w:p>
    <w:p w14:paraId="4D607062" w14:textId="69164DF0"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FNTP-157-2013 Taxistas amigos d</w:t>
      </w:r>
      <w:r w:rsidR="00DE16F7" w:rsidRPr="009C7A7A">
        <w:rPr>
          <w:rFonts w:ascii="Futura Std Book" w:hAnsi="Futura Std Book" w:cstheme="minorHAnsi"/>
          <w:b/>
          <w:sz w:val="20"/>
          <w:szCs w:val="20"/>
        </w:rPr>
        <w:t>el turismo ciudades intermedias</w:t>
      </w:r>
    </w:p>
    <w:p w14:paraId="07C450E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Fontur</w:t>
      </w:r>
    </w:p>
    <w:p w14:paraId="11602D3F"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$290.000.000</w:t>
      </w:r>
    </w:p>
    <w:p w14:paraId="31B48B60" w14:textId="1FBF0F38"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lastRenderedPageBreak/>
        <w:t xml:space="preserve">Objetivo: </w:t>
      </w:r>
      <w:r w:rsidRPr="009C7A7A">
        <w:rPr>
          <w:rFonts w:ascii="Futura Std Book" w:hAnsi="Futura Std Book" w:cstheme="minorHAnsi"/>
          <w:sz w:val="20"/>
          <w:szCs w:val="20"/>
        </w:rPr>
        <w:t>Ofrecer al turista un servicio de transporte de calidad, que no solo incluye el trato con el conductor sino ítems tan importantes como son la seguridad, la amabilida</w:t>
      </w:r>
      <w:r w:rsidR="00DE16F7" w:rsidRPr="009C7A7A">
        <w:rPr>
          <w:rFonts w:ascii="Futura Std Book" w:hAnsi="Futura Std Book" w:cstheme="minorHAnsi"/>
          <w:sz w:val="20"/>
          <w:szCs w:val="20"/>
        </w:rPr>
        <w:t>d y el conocimiento de la ciudad.</w:t>
      </w:r>
    </w:p>
    <w:p w14:paraId="7653B24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03EAFD7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909EC55" w14:textId="77777777" w:rsidR="00011A68" w:rsidRPr="009C7A7A" w:rsidRDefault="00011A68" w:rsidP="00AE2B6B">
      <w:pPr>
        <w:pStyle w:val="Prrafodelista"/>
        <w:numPr>
          <w:ilvl w:val="0"/>
          <w:numId w:val="8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21 de mayo de 2013.</w:t>
      </w:r>
    </w:p>
    <w:p w14:paraId="3CBC64A0" w14:textId="77777777" w:rsidR="00011A68" w:rsidRPr="009C7A7A" w:rsidRDefault="00011A68" w:rsidP="00AE2B6B">
      <w:pPr>
        <w:pStyle w:val="Prrafodelista"/>
        <w:numPr>
          <w:ilvl w:val="0"/>
          <w:numId w:val="83"/>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fue declarado no viable debido a que el mismo no era coherente.</w:t>
      </w:r>
    </w:p>
    <w:p w14:paraId="226D2F9C"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Calibri" w:hAnsi="Futura Std Book" w:cs="Arial"/>
          <w:b/>
          <w:sz w:val="20"/>
          <w:szCs w:val="20"/>
        </w:rPr>
        <w:t>FNTP-165-2013 Gesta Arriera 2013</w:t>
      </w:r>
    </w:p>
    <w:p w14:paraId="51C8333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Calibri" w:hAnsi="Futura Std Book" w:cs="Arial"/>
          <w:sz w:val="20"/>
          <w:szCs w:val="20"/>
        </w:rPr>
        <w:t>Fenalco Seccional Caldas</w:t>
      </w:r>
    </w:p>
    <w:p w14:paraId="086179A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Calibri" w:hAnsi="Futura Std Book" w:cs="Arial"/>
          <w:sz w:val="20"/>
          <w:szCs w:val="20"/>
        </w:rPr>
        <w:t>$308.095.000</w:t>
      </w:r>
    </w:p>
    <w:p w14:paraId="1E84F01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Calibri" w:hAnsi="Futura Std Book" w:cs="Arial"/>
          <w:sz w:val="20"/>
          <w:szCs w:val="20"/>
        </w:rPr>
        <w:t>Exaltar y difundir los atractivos turísticos del Paisaje Cultural Cafetero y de la cultura sobre la cual se forjó la colonización antioqueña visibilizando sus valores y atributos a través de la realización de la Gesta Arriera 2013.</w:t>
      </w:r>
    </w:p>
    <w:p w14:paraId="6CFC1FF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 </w:t>
      </w:r>
    </w:p>
    <w:p w14:paraId="1F64012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A8C2F1F" w14:textId="77777777" w:rsidR="00011A68" w:rsidRPr="009C7A7A" w:rsidRDefault="00011A68" w:rsidP="00AE2B6B">
      <w:pPr>
        <w:pStyle w:val="Prrafodelista"/>
        <w:numPr>
          <w:ilvl w:val="0"/>
          <w:numId w:val="8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27 de mayo de 2013</w:t>
      </w:r>
    </w:p>
    <w:p w14:paraId="4EF893D3" w14:textId="77777777" w:rsidR="00011A68" w:rsidRPr="009C7A7A" w:rsidRDefault="00011A68" w:rsidP="00AE2B6B">
      <w:pPr>
        <w:pStyle w:val="Prrafodelista"/>
        <w:numPr>
          <w:ilvl w:val="0"/>
          <w:numId w:val="8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Calibri" w:hAnsi="Futura Std Book" w:cs="Arial"/>
          <w:sz w:val="20"/>
          <w:szCs w:val="20"/>
        </w:rPr>
        <w:t xml:space="preserve">Fue declarado no viable puesto que el proyecto no tenía coherencia. </w:t>
      </w:r>
    </w:p>
    <w:p w14:paraId="314BDE25" w14:textId="77777777"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FNTP-196-2013 Desarrollo de habilidades para la gerencia media</w:t>
      </w:r>
    </w:p>
    <w:p w14:paraId="4695F8C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Cotelco</w:t>
      </w:r>
    </w:p>
    <w:p w14:paraId="02759AC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$221.435.000 (Fontur $175.545.000, contrapartida $45.890.000)</w:t>
      </w:r>
    </w:p>
    <w:p w14:paraId="74BF656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Desarrollar las capacidades y competencias individuales, colectivas y técnicas requeridas en la dinámica laboral, generando oportunidades de formación que promuevan condiciones favorecedoras del cambio institucional</w:t>
      </w:r>
    </w:p>
    <w:p w14:paraId="6DA251E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072DC75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2453125"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9 de julio de 2013.</w:t>
      </w:r>
    </w:p>
    <w:p w14:paraId="337B186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Fue declarado no viable porque no era coherente</w:t>
      </w:r>
    </w:p>
    <w:p w14:paraId="14651273" w14:textId="2D76C55D" w:rsidR="00011A68" w:rsidRPr="009C7A7A" w:rsidRDefault="00011A68" w:rsidP="00AE2B6B">
      <w:pPr>
        <w:numPr>
          <w:ilvl w:val="0"/>
          <w:numId w:val="77"/>
        </w:numPr>
        <w:tabs>
          <w:tab w:val="left" w:pos="426"/>
        </w:tabs>
        <w:spacing w:after="0" w:line="240" w:lineRule="auto"/>
        <w:ind w:left="0" w:firstLine="0"/>
        <w:contextualSpacing/>
        <w:jc w:val="both"/>
        <w:rPr>
          <w:rFonts w:ascii="Futura Std Book" w:eastAsia="Calibri" w:hAnsi="Futura Std Book" w:cs="Arial"/>
          <w:b/>
          <w:sz w:val="20"/>
          <w:szCs w:val="20"/>
        </w:rPr>
      </w:pPr>
      <w:r w:rsidRPr="009C7A7A">
        <w:rPr>
          <w:rFonts w:ascii="Futura Std Book" w:eastAsia="Calibri" w:hAnsi="Futura Std Book" w:cs="Arial"/>
          <w:b/>
          <w:sz w:val="20"/>
          <w:szCs w:val="20"/>
        </w:rPr>
        <w:t xml:space="preserve">FNTP-208-2013 Diplomado con opción de especialización en organización integral de eventos </w:t>
      </w:r>
      <w:r w:rsidR="00D45E46" w:rsidRPr="009C7A7A">
        <w:rPr>
          <w:rFonts w:ascii="Futura Std Book" w:eastAsia="Calibri" w:hAnsi="Futura Std Book" w:cs="Arial"/>
          <w:b/>
          <w:sz w:val="20"/>
          <w:szCs w:val="20"/>
        </w:rPr>
        <w:t>para agencias de viajes</w:t>
      </w:r>
    </w:p>
    <w:p w14:paraId="0481922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Anato</w:t>
      </w:r>
    </w:p>
    <w:p w14:paraId="79CFD95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$785.974.480 (Fontur $627.600.000, contrapartida $158.374.480) </w:t>
      </w:r>
    </w:p>
    <w:p w14:paraId="35D2119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Mejorar la competitividad de las agencias de viajes a través de la formación y capacitación en organización integral de eventos</w:t>
      </w:r>
    </w:p>
    <w:p w14:paraId="56FA654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5F0BA22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5C582102"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 de agosto de 2013.</w:t>
      </w:r>
    </w:p>
    <w:p w14:paraId="3BF73314"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No se aprobó la ejecución de un segundo proyecto hasta tanto no se culmine la ejecución de un proyecto similar y se dimensionen los impactos alcanzados.</w:t>
      </w:r>
    </w:p>
    <w:p w14:paraId="156F4895" w14:textId="77777777" w:rsidR="00011A68" w:rsidRPr="009C7A7A" w:rsidRDefault="00011A68" w:rsidP="00AE2B6B">
      <w:pPr>
        <w:numPr>
          <w:ilvl w:val="0"/>
          <w:numId w:val="77"/>
        </w:numPr>
        <w:tabs>
          <w:tab w:val="left" w:pos="426"/>
        </w:tabs>
        <w:spacing w:after="0" w:line="240" w:lineRule="auto"/>
        <w:ind w:left="0" w:firstLine="0"/>
        <w:contextualSpacing/>
        <w:jc w:val="both"/>
        <w:rPr>
          <w:rFonts w:ascii="Futura Std Book" w:eastAsia="Calibri" w:hAnsi="Futura Std Book" w:cs="Arial"/>
          <w:b/>
          <w:sz w:val="20"/>
          <w:szCs w:val="20"/>
        </w:rPr>
      </w:pPr>
      <w:r w:rsidRPr="009C7A7A">
        <w:rPr>
          <w:rFonts w:ascii="Futura Std Book" w:eastAsia="Calibri" w:hAnsi="Futura Std Book" w:cs="Arial"/>
          <w:b/>
          <w:sz w:val="20"/>
          <w:szCs w:val="20"/>
        </w:rPr>
        <w:t>FNTP-237-2013 Estudio de factibilidad cable aéreo municipio de El Carmen de Viboral, Antioquia</w:t>
      </w:r>
    </w:p>
    <w:p w14:paraId="6940261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Municipal de El Carmen de Viboral</w:t>
      </w:r>
    </w:p>
    <w:p w14:paraId="5D020F6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$422.536.916 (Fontur: $338.029.533; contrapartida: $84.507.383)</w:t>
      </w:r>
    </w:p>
    <w:p w14:paraId="3315D47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Promover el turismo ecológico local a través del estudio de factibilidad para la construcción de un cable aéreo en la zona sur del municipio del Carmen de Viboral, Antioquia</w:t>
      </w:r>
    </w:p>
    <w:p w14:paraId="678477E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5FF7B16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C5CAA62" w14:textId="77777777" w:rsidR="00011A68" w:rsidRPr="009C7A7A" w:rsidRDefault="00011A68" w:rsidP="00C017B3">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 de octubre de 2013</w:t>
      </w:r>
    </w:p>
    <w:p w14:paraId="4A014AC4" w14:textId="77777777" w:rsidR="00011A68" w:rsidRPr="009C7A7A" w:rsidRDefault="00011A68" w:rsidP="00C017B3">
      <w:pPr>
        <w:pStyle w:val="Prrafodelista"/>
        <w:numPr>
          <w:ilvl w:val="0"/>
          <w:numId w:val="2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fue calificado como no viable debido a que no se puede presentar por esa línea estratégica.</w:t>
      </w:r>
    </w:p>
    <w:p w14:paraId="5B370A51" w14:textId="6BAC64F5" w:rsidR="001B67EE" w:rsidRPr="009C7A7A" w:rsidRDefault="00011A68" w:rsidP="001B67EE">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FNTP-252-2013 Autoguía turíst</w:t>
      </w:r>
      <w:r w:rsidR="001B67EE" w:rsidRPr="009C7A7A">
        <w:rPr>
          <w:rFonts w:ascii="Futura Std Book" w:hAnsi="Futura Std Book" w:cstheme="minorHAnsi"/>
          <w:b/>
          <w:sz w:val="20"/>
          <w:szCs w:val="20"/>
        </w:rPr>
        <w:t>ica y gastronómica de Antioquia</w:t>
      </w:r>
    </w:p>
    <w:p w14:paraId="03607C9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Acodrés</w:t>
      </w:r>
    </w:p>
    <w:p w14:paraId="27982AF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$1.411.150.000 (Fontur: $1.128.920.000; contrapartida: $282.230.000)</w:t>
      </w:r>
    </w:p>
    <w:p w14:paraId="13B5CAA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Proporcionar una capacitación profunda y gratuita a 1.620 pequeños restaurantes en el tema de administración de costos que permita fortalecer el sector de la hospitalidad, mediante el aprendizaje de herramientas para enfrentarse al comportamiento del mercado gastronómico.</w:t>
      </w:r>
    </w:p>
    <w:p w14:paraId="402B6E7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Estado:</w:t>
      </w:r>
      <w:r w:rsidRPr="009C7A7A">
        <w:rPr>
          <w:rFonts w:ascii="Futura Std Book" w:eastAsia="Times New Roman" w:hAnsi="Futura Std Book" w:cs="Arial"/>
          <w:sz w:val="20"/>
          <w:szCs w:val="20"/>
          <w:lang w:eastAsia="ar-SA"/>
        </w:rPr>
        <w:t xml:space="preserve"> no elegible </w:t>
      </w:r>
    </w:p>
    <w:p w14:paraId="5D3974E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046285F" w14:textId="77777777" w:rsidR="00011A68" w:rsidRPr="009C7A7A" w:rsidRDefault="00011A68" w:rsidP="00AE2B6B">
      <w:pPr>
        <w:pStyle w:val="Prrafodelista"/>
        <w:numPr>
          <w:ilvl w:val="0"/>
          <w:numId w:val="8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9 de octubre de 2013.</w:t>
      </w:r>
    </w:p>
    <w:p w14:paraId="1E877A50" w14:textId="77777777" w:rsidR="00011A68" w:rsidRPr="009C7A7A" w:rsidRDefault="00011A68" w:rsidP="00AE2B6B">
      <w:pPr>
        <w:pStyle w:val="Prrafodelista"/>
        <w:numPr>
          <w:ilvl w:val="0"/>
          <w:numId w:val="85"/>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es calificado como no viable por las siguientes causas: la ficha de presentación de proyectos no se encuentra diligenciada en su totalidad, el orden de los objetivos específicos no es coherente ya que la convocatoria debe realizarse en primer lugar, no se anexa presupuesto, entre otras.</w:t>
      </w:r>
    </w:p>
    <w:p w14:paraId="4E6C1293" w14:textId="77777777" w:rsidR="00011A68" w:rsidRPr="009C7A7A" w:rsidRDefault="00011A68" w:rsidP="00AE2B6B">
      <w:pPr>
        <w:pStyle w:val="Prrafodelista"/>
        <w:numPr>
          <w:ilvl w:val="0"/>
          <w:numId w:val="77"/>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 FNTP-051-2013 Programa para el desarrollo de la hospitalidad</w:t>
      </w:r>
      <w:r w:rsidRPr="009C7A7A">
        <w:rPr>
          <w:rFonts w:ascii="Futura Std Book" w:eastAsia="Times New Roman" w:hAnsi="Futura Std Book" w:cs="Arial"/>
          <w:b/>
          <w:sz w:val="20"/>
          <w:szCs w:val="20"/>
          <w:lang w:eastAsia="ar-SA"/>
        </w:rPr>
        <w:t xml:space="preserve"> </w:t>
      </w:r>
    </w:p>
    <w:p w14:paraId="23116C8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Cotelco</w:t>
      </w:r>
    </w:p>
    <w:p w14:paraId="6E7CD8F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$518.481.500 (Fontur: $400.978.000; contrapartida: $117.503.500)</w:t>
      </w:r>
    </w:p>
    <w:p w14:paraId="469D8EB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Objetivo</w:t>
      </w:r>
      <w:r w:rsidRPr="009C7A7A">
        <w:rPr>
          <w:rFonts w:ascii="Futura Std Book" w:hAnsi="Futura Std Book" w:cstheme="minorHAnsi"/>
          <w:sz w:val="20"/>
          <w:szCs w:val="20"/>
        </w:rPr>
        <w:t xml:space="preserve"> Desarrollar un programa de formación y capacitación que permita mejorar el nivel de competencia técnica y desempeño de los empleados vinculados a las empresas participantes del proyecto</w:t>
      </w:r>
      <w:r w:rsidRPr="009C7A7A">
        <w:rPr>
          <w:rFonts w:ascii="Futura Std Book" w:eastAsia="Times New Roman" w:hAnsi="Futura Std Book" w:cs="Arial"/>
          <w:sz w:val="20"/>
          <w:szCs w:val="20"/>
          <w:lang w:eastAsia="ar-SA"/>
        </w:rPr>
        <w:t>.</w:t>
      </w:r>
    </w:p>
    <w:p w14:paraId="2578176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 </w:t>
      </w:r>
    </w:p>
    <w:p w14:paraId="0B26DB5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CB90A97" w14:textId="77777777" w:rsidR="00011A68" w:rsidRPr="009C7A7A" w:rsidRDefault="00011A68" w:rsidP="00AE2B6B">
      <w:pPr>
        <w:pStyle w:val="Prrafodelista"/>
        <w:numPr>
          <w:ilvl w:val="0"/>
          <w:numId w:val="8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25 de febrero de 2013.</w:t>
      </w:r>
    </w:p>
    <w:p w14:paraId="11D84456" w14:textId="77777777" w:rsidR="00011A68" w:rsidRPr="009C7A7A" w:rsidRDefault="00011A68" w:rsidP="00AE2B6B">
      <w:pPr>
        <w:pStyle w:val="Prrafodelista"/>
        <w:numPr>
          <w:ilvl w:val="0"/>
          <w:numId w:val="86"/>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lang w:eastAsia="es-ES"/>
        </w:rPr>
        <w:t>El proyecto fue r</w:t>
      </w:r>
      <w:r w:rsidRPr="009C7A7A">
        <w:rPr>
          <w:rFonts w:ascii="Futura Std Book" w:hAnsi="Futura Std Book" w:cstheme="minorHAnsi"/>
          <w:sz w:val="20"/>
          <w:szCs w:val="20"/>
        </w:rPr>
        <w:t>etirado por solicitud del proponente para realizar ajustes.</w:t>
      </w:r>
    </w:p>
    <w:p w14:paraId="30C245EC" w14:textId="5689AAEF"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w:t>
      </w:r>
      <w:r w:rsidRPr="009C7A7A">
        <w:rPr>
          <w:rFonts w:ascii="Futura Std Book" w:hAnsi="Futura Std Book" w:cstheme="minorHAnsi"/>
          <w:b/>
          <w:sz w:val="20"/>
          <w:szCs w:val="20"/>
        </w:rPr>
        <w:t>NTP-062-2013 Adecuación de la infraestructura básica para la competitividad turística del municipio de Jericó en el marco de la</w:t>
      </w:r>
      <w:r w:rsidR="00D51073" w:rsidRPr="009C7A7A">
        <w:rPr>
          <w:rFonts w:ascii="Futura Std Book" w:hAnsi="Futura Std Book" w:cstheme="minorHAnsi"/>
          <w:b/>
          <w:sz w:val="20"/>
          <w:szCs w:val="20"/>
        </w:rPr>
        <w:t xml:space="preserve"> Canonización de la Madre Laura</w:t>
      </w:r>
    </w:p>
    <w:p w14:paraId="28014EC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Proponente:</w:t>
      </w:r>
      <w:r w:rsidRPr="009C7A7A">
        <w:rPr>
          <w:rFonts w:ascii="Futura Std Book" w:eastAsia="Times New Roman" w:hAnsi="Futura Std Book" w:cs="Arial"/>
          <w:sz w:val="20"/>
          <w:szCs w:val="20"/>
          <w:lang w:eastAsia="ar-SA"/>
        </w:rPr>
        <w:t xml:space="preserve"> </w:t>
      </w:r>
      <w:r w:rsidRPr="009C7A7A">
        <w:rPr>
          <w:rFonts w:ascii="Futura Std Book" w:hAnsi="Futura Std Book" w:cstheme="minorHAnsi"/>
          <w:sz w:val="20"/>
          <w:szCs w:val="20"/>
        </w:rPr>
        <w:t>Gobernación de Antioquia</w:t>
      </w:r>
    </w:p>
    <w:p w14:paraId="5538965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$223.000.000 (Fontur: $173.000.000; contrapartida: $50.000.000)</w:t>
      </w:r>
    </w:p>
    <w:p w14:paraId="76EC643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Adecuar la infraestructura básica para la prestación de servicios turísticos provenientes de la demanda de turismo religioso en el municipio de Jericó</w:t>
      </w:r>
    </w:p>
    <w:p w14:paraId="65CD7F4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 </w:t>
      </w:r>
    </w:p>
    <w:p w14:paraId="1799876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7ECAA32"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11 de marzo de 2013</w:t>
      </w:r>
    </w:p>
    <w:p w14:paraId="4D4A4550"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lang w:eastAsia="es-ES"/>
        </w:rPr>
        <w:t>El proyecto fue r</w:t>
      </w:r>
      <w:r w:rsidRPr="009C7A7A">
        <w:rPr>
          <w:rFonts w:ascii="Futura Std Book" w:hAnsi="Futura Std Book" w:cstheme="minorHAnsi"/>
          <w:sz w:val="20"/>
          <w:szCs w:val="20"/>
        </w:rPr>
        <w:t>etirado por solicitud del proponente.</w:t>
      </w:r>
    </w:p>
    <w:p w14:paraId="3551DF5C" w14:textId="2F522F81"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FNTP-124-2013 Misión a Italia: conocimiento y experiencias con la pla</w:t>
      </w:r>
      <w:r w:rsidR="00D51073" w:rsidRPr="009C7A7A">
        <w:rPr>
          <w:rFonts w:ascii="Futura Std Book" w:hAnsi="Futura Std Book" w:cstheme="minorHAnsi"/>
          <w:b/>
          <w:sz w:val="20"/>
          <w:szCs w:val="20"/>
        </w:rPr>
        <w:t>nificación de turismo religioso</w:t>
      </w:r>
    </w:p>
    <w:p w14:paraId="20F2A95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Fontur</w:t>
      </w:r>
    </w:p>
    <w:p w14:paraId="185704B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$41.596.000 (Fontur: $33.846.000; contrapartida: $7.750.000)</w:t>
      </w:r>
    </w:p>
    <w:p w14:paraId="5D5C83F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Implementar un modelo de gestión para la competitividad turística en el municipio de Jericó, que permita la adecuada prestación de los servicios turísticos</w:t>
      </w:r>
      <w:r w:rsidRPr="009C7A7A">
        <w:rPr>
          <w:rFonts w:ascii="Futura Std Book" w:eastAsia="Times New Roman" w:hAnsi="Futura Std Book" w:cs="Arial"/>
          <w:sz w:val="20"/>
          <w:szCs w:val="20"/>
          <w:lang w:eastAsia="ar-SA"/>
        </w:rPr>
        <w:t>.</w:t>
      </w:r>
    </w:p>
    <w:p w14:paraId="4140AB3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cancelado</w:t>
      </w:r>
    </w:p>
    <w:p w14:paraId="68F57E8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D03CC3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4 de abril de 2013</w:t>
      </w:r>
    </w:p>
    <w:p w14:paraId="05BD7B20"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es retirado por Fontur y se liberaron recursos.</w:t>
      </w:r>
    </w:p>
    <w:p w14:paraId="51292FC0" w14:textId="202E9BDA" w:rsidR="00011A68" w:rsidRPr="009C7A7A" w:rsidRDefault="00011A68" w:rsidP="00AE2B6B">
      <w:pPr>
        <w:numPr>
          <w:ilvl w:val="0"/>
          <w:numId w:val="77"/>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FNTP-171-2013 Programa para e</w:t>
      </w:r>
      <w:r w:rsidR="00D51073" w:rsidRPr="009C7A7A">
        <w:rPr>
          <w:rFonts w:ascii="Futura Std Book" w:hAnsi="Futura Std Book" w:cstheme="minorHAnsi"/>
          <w:b/>
          <w:sz w:val="20"/>
          <w:szCs w:val="20"/>
        </w:rPr>
        <w:t>l desarrollo de la hospitalidad</w:t>
      </w:r>
    </w:p>
    <w:p w14:paraId="3419AA4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Cotelco</w:t>
      </w:r>
    </w:p>
    <w:p w14:paraId="57A60AE2"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$885.025.000 (Fontur: $708.020.000; contrapartida: $177.005.000)</w:t>
      </w:r>
    </w:p>
    <w:p w14:paraId="17FC5692" w14:textId="371DBE02"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Desarrollar un programa de formación y capacitación que permita mejorar el nivel de competencia técnica y desempeño de los empleados vinculados a las empresas participantes del proyecto</w:t>
      </w:r>
      <w:r w:rsidR="00D51073" w:rsidRPr="009C7A7A">
        <w:rPr>
          <w:rFonts w:ascii="Futura Std Book" w:hAnsi="Futura Std Book" w:cstheme="minorHAnsi"/>
          <w:sz w:val="20"/>
          <w:szCs w:val="20"/>
        </w:rPr>
        <w:t>.</w:t>
      </w:r>
    </w:p>
    <w:p w14:paraId="4691EA0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retirado </w:t>
      </w:r>
    </w:p>
    <w:p w14:paraId="66CC7B0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D982C2F"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31 de mayo de 2013</w:t>
      </w:r>
    </w:p>
    <w:p w14:paraId="61E3D7D8" w14:textId="41A7FD2D"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 xml:space="preserve">El proyecto fue retirado </w:t>
      </w:r>
      <w:r w:rsidR="0027585A" w:rsidRPr="009C7A7A">
        <w:rPr>
          <w:rFonts w:ascii="Futura Std Book" w:hAnsi="Futura Std Book" w:cstheme="minorHAnsi"/>
          <w:sz w:val="20"/>
          <w:szCs w:val="20"/>
        </w:rPr>
        <w:t>por el proponente toda vez a que correspondía a necesidades de capacitación del año anterior.</w:t>
      </w:r>
    </w:p>
    <w:p w14:paraId="7CDC7253"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p>
    <w:p w14:paraId="301AD9D5"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Aprobados 2012</w:t>
      </w:r>
    </w:p>
    <w:p w14:paraId="112387A4" w14:textId="77777777" w:rsidR="00011A68" w:rsidRPr="009C7A7A" w:rsidRDefault="00011A68" w:rsidP="00AE2B6B">
      <w:pPr>
        <w:pStyle w:val="Prrafodelista"/>
        <w:numPr>
          <w:ilvl w:val="0"/>
          <w:numId w:val="87"/>
        </w:numPr>
        <w:spacing w:after="0" w:line="240" w:lineRule="auto"/>
        <w:jc w:val="both"/>
        <w:rPr>
          <w:rFonts w:ascii="Futura Std Book" w:hAnsi="Futura Std Book"/>
          <w:b/>
          <w:bCs/>
          <w:sz w:val="20"/>
          <w:szCs w:val="20"/>
          <w:lang w:eastAsia="ar-SA"/>
        </w:rPr>
      </w:pPr>
      <w:r w:rsidRPr="009C7A7A">
        <w:rPr>
          <w:rFonts w:ascii="Futura Std Book" w:hAnsi="Futura Std Book"/>
          <w:b/>
          <w:bCs/>
          <w:sz w:val="20"/>
          <w:szCs w:val="20"/>
          <w:lang w:eastAsia="ar-SA"/>
        </w:rPr>
        <w:t>FPTP-352-2011 Certificación de seis (6) empresas bajo la norma técnica sectorial NTS - OPC 001</w:t>
      </w:r>
    </w:p>
    <w:p w14:paraId="1B174817" w14:textId="77777777" w:rsidR="00011A68" w:rsidRPr="009C7A7A" w:rsidRDefault="00011A68" w:rsidP="00C017B3">
      <w:pPr>
        <w:spacing w:after="0" w:line="240" w:lineRule="auto"/>
        <w:jc w:val="both"/>
        <w:rPr>
          <w:rFonts w:ascii="Futura Std Book" w:hAnsi="Futura Std Book"/>
          <w:b/>
          <w:bCs/>
          <w:sz w:val="20"/>
          <w:szCs w:val="20"/>
          <w:lang w:eastAsia="ar-SA"/>
        </w:rPr>
      </w:pPr>
      <w:r w:rsidRPr="009C7A7A">
        <w:rPr>
          <w:rFonts w:ascii="Futura Std Book" w:hAnsi="Futura Std Book"/>
          <w:b/>
          <w:bCs/>
          <w:sz w:val="20"/>
          <w:szCs w:val="20"/>
          <w:lang w:eastAsia="ar-SA"/>
        </w:rPr>
        <w:t xml:space="preserve">Proponente: </w:t>
      </w:r>
      <w:r w:rsidRPr="009C7A7A">
        <w:rPr>
          <w:rFonts w:ascii="Futura Std Book" w:hAnsi="Futura Std Book"/>
          <w:sz w:val="20"/>
          <w:szCs w:val="20"/>
          <w:lang w:eastAsia="ar-SA"/>
        </w:rPr>
        <w:t>MinCIT</w:t>
      </w:r>
    </w:p>
    <w:p w14:paraId="673565F5" w14:textId="77777777" w:rsidR="00011A68" w:rsidRPr="009C7A7A" w:rsidRDefault="00011A68" w:rsidP="00C017B3">
      <w:pPr>
        <w:spacing w:after="0" w:line="240" w:lineRule="auto"/>
        <w:jc w:val="both"/>
        <w:rPr>
          <w:rFonts w:ascii="Futura Std Book" w:hAnsi="Futura Std Book"/>
          <w:sz w:val="20"/>
          <w:szCs w:val="20"/>
          <w:lang w:eastAsia="ar-SA"/>
        </w:rPr>
      </w:pPr>
      <w:r w:rsidRPr="009C7A7A">
        <w:rPr>
          <w:rFonts w:ascii="Futura Std Book" w:hAnsi="Futura Std Book"/>
          <w:b/>
          <w:bCs/>
          <w:sz w:val="20"/>
          <w:szCs w:val="20"/>
          <w:lang w:eastAsia="ar-SA"/>
        </w:rPr>
        <w:t xml:space="preserve">Valor: </w:t>
      </w:r>
      <w:r w:rsidRPr="009C7A7A">
        <w:rPr>
          <w:rFonts w:ascii="Futura Std Book" w:hAnsi="Futura Std Book"/>
          <w:sz w:val="20"/>
          <w:szCs w:val="20"/>
          <w:lang w:eastAsia="ar-SA"/>
        </w:rPr>
        <w:t xml:space="preserve">$21.810.600 </w:t>
      </w:r>
    </w:p>
    <w:p w14:paraId="06954C69" w14:textId="77777777" w:rsidR="00011A68" w:rsidRPr="009C7A7A" w:rsidRDefault="00011A68" w:rsidP="00C017B3">
      <w:pPr>
        <w:spacing w:after="0" w:line="240" w:lineRule="auto"/>
        <w:jc w:val="both"/>
        <w:rPr>
          <w:rFonts w:ascii="Futura Std Book" w:hAnsi="Futura Std Book"/>
          <w:sz w:val="20"/>
          <w:szCs w:val="20"/>
          <w:lang w:eastAsia="ar-SA"/>
        </w:rPr>
      </w:pPr>
      <w:r w:rsidRPr="009C7A7A">
        <w:rPr>
          <w:rFonts w:ascii="Futura Std Book" w:hAnsi="Futura Std Book"/>
          <w:b/>
          <w:bCs/>
          <w:sz w:val="20"/>
          <w:szCs w:val="20"/>
          <w:lang w:eastAsia="ar-SA"/>
        </w:rPr>
        <w:lastRenderedPageBreak/>
        <w:t xml:space="preserve">Objetivo: </w:t>
      </w:r>
      <w:r w:rsidRPr="009C7A7A">
        <w:rPr>
          <w:rFonts w:ascii="Futura Std Book" w:hAnsi="Futura Std Book"/>
          <w:sz w:val="20"/>
          <w:szCs w:val="20"/>
          <w:lang w:eastAsia="ar-SA"/>
        </w:rPr>
        <w:t>Prestar los servicios de pre auditoria y auditoria de certificación para seis (6) prestadores de servicios turísticos (OPC) bajo la norma técnica sectorial NTS - OPC 001, operación de congresos, ferias y convenciones, requisitos de servicio</w:t>
      </w:r>
    </w:p>
    <w:p w14:paraId="28A11AE8" w14:textId="77777777" w:rsidR="00011A68" w:rsidRPr="009C7A7A" w:rsidRDefault="00011A68" w:rsidP="00C017B3">
      <w:pPr>
        <w:spacing w:after="0" w:line="240" w:lineRule="auto"/>
        <w:jc w:val="both"/>
        <w:rPr>
          <w:rFonts w:ascii="Futura Std Book" w:hAnsi="Futura Std Book"/>
          <w:b/>
          <w:bCs/>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Junio de</w:t>
      </w:r>
      <w:r w:rsidRPr="009C7A7A">
        <w:rPr>
          <w:rFonts w:ascii="Futura Std Book" w:hAnsi="Futura Std Book"/>
          <w:sz w:val="20"/>
          <w:szCs w:val="20"/>
          <w:lang w:eastAsia="ar-SA"/>
        </w:rPr>
        <w:t xml:space="preserve"> 2012</w:t>
      </w:r>
    </w:p>
    <w:p w14:paraId="47920A0D" w14:textId="77777777" w:rsidR="00011A68" w:rsidRPr="009C7A7A" w:rsidRDefault="00011A68" w:rsidP="00C017B3">
      <w:pPr>
        <w:spacing w:after="0" w:line="240" w:lineRule="auto"/>
        <w:jc w:val="both"/>
        <w:rPr>
          <w:rFonts w:ascii="Futura Std Book" w:hAnsi="Futura Std Book"/>
          <w:b/>
          <w:bCs/>
          <w:sz w:val="20"/>
          <w:szCs w:val="20"/>
          <w:lang w:eastAsia="ar-SA"/>
        </w:rPr>
      </w:pPr>
      <w:r w:rsidRPr="009C7A7A">
        <w:rPr>
          <w:rFonts w:ascii="Futura Std Book" w:hAnsi="Futura Std Book"/>
          <w:b/>
          <w:bCs/>
          <w:sz w:val="20"/>
          <w:szCs w:val="20"/>
        </w:rPr>
        <w:t xml:space="preserve">Terminación: </w:t>
      </w:r>
      <w:r w:rsidRPr="009C7A7A">
        <w:rPr>
          <w:rFonts w:ascii="Futura Std Book" w:hAnsi="Futura Std Book"/>
          <w:sz w:val="20"/>
          <w:szCs w:val="20"/>
          <w:lang w:eastAsia="ar-SA"/>
        </w:rPr>
        <w:t>Octubre de 2011</w:t>
      </w:r>
    </w:p>
    <w:p w14:paraId="48987169" w14:textId="77777777" w:rsidR="00011A68" w:rsidRPr="009C7A7A" w:rsidRDefault="00011A68" w:rsidP="00C017B3">
      <w:pPr>
        <w:spacing w:after="0" w:line="240" w:lineRule="auto"/>
        <w:jc w:val="both"/>
        <w:rPr>
          <w:rFonts w:ascii="Futura Std Book" w:hAnsi="Futura Std Book"/>
          <w:sz w:val="20"/>
          <w:szCs w:val="20"/>
          <w:lang w:eastAsia="ar-SA"/>
        </w:rPr>
      </w:pPr>
      <w:r w:rsidRPr="009C7A7A">
        <w:rPr>
          <w:rFonts w:ascii="Futura Std Book" w:hAnsi="Futura Std Book"/>
          <w:b/>
          <w:bCs/>
          <w:sz w:val="20"/>
          <w:szCs w:val="20"/>
          <w:lang w:eastAsia="ar-SA"/>
        </w:rPr>
        <w:t>Estado:</w:t>
      </w:r>
      <w:r w:rsidRPr="009C7A7A">
        <w:rPr>
          <w:rFonts w:ascii="Futura Std Book" w:hAnsi="Futura Std Book"/>
          <w:sz w:val="20"/>
          <w:szCs w:val="20"/>
          <w:lang w:eastAsia="ar-SA"/>
        </w:rPr>
        <w:t xml:space="preserve"> Liberado </w:t>
      </w:r>
    </w:p>
    <w:p w14:paraId="1B439713" w14:textId="1625CD87" w:rsidR="00011A68" w:rsidRPr="009C7A7A" w:rsidRDefault="00011A68" w:rsidP="00C017B3">
      <w:pPr>
        <w:spacing w:after="0" w:line="240" w:lineRule="auto"/>
        <w:jc w:val="both"/>
        <w:rPr>
          <w:rFonts w:ascii="Futura Std Book" w:hAnsi="Futura Std Book"/>
          <w:sz w:val="20"/>
          <w:szCs w:val="20"/>
          <w:lang w:eastAsia="ar-SA"/>
        </w:rPr>
      </w:pPr>
      <w:r w:rsidRPr="009C7A7A">
        <w:rPr>
          <w:rFonts w:ascii="Futura Std Book" w:hAnsi="Futura Std Book"/>
          <w:b/>
          <w:bCs/>
          <w:sz w:val="20"/>
          <w:szCs w:val="20"/>
          <w:lang w:eastAsia="ar-SA"/>
        </w:rPr>
        <w:t xml:space="preserve">Avance </w:t>
      </w:r>
      <w:r w:rsidRPr="009C7A7A">
        <w:rPr>
          <w:rFonts w:ascii="Futura Std Book" w:hAnsi="Futura Std Book"/>
          <w:b/>
          <w:bCs/>
          <w:sz w:val="20"/>
          <w:szCs w:val="20"/>
          <w:lang w:eastAsia="es-CO"/>
        </w:rPr>
        <w:t>físico</w:t>
      </w:r>
      <w:r w:rsidR="00D51073" w:rsidRPr="009C7A7A">
        <w:rPr>
          <w:rFonts w:ascii="Futura Std Book" w:hAnsi="Futura Std Book"/>
          <w:b/>
          <w:bCs/>
          <w:sz w:val="20"/>
          <w:szCs w:val="20"/>
          <w:lang w:eastAsia="es-CO"/>
        </w:rPr>
        <w:t xml:space="preserve">: </w:t>
      </w:r>
      <w:r w:rsidRPr="009C7A7A">
        <w:rPr>
          <w:rFonts w:ascii="Futura Std Book" w:hAnsi="Futura Std Book"/>
          <w:sz w:val="20"/>
          <w:szCs w:val="20"/>
          <w:lang w:eastAsia="ar-SA"/>
        </w:rPr>
        <w:t>100%</w:t>
      </w:r>
    </w:p>
    <w:p w14:paraId="0B0763C9" w14:textId="77777777" w:rsidR="00011A68" w:rsidRPr="009C7A7A" w:rsidRDefault="00011A68" w:rsidP="00C017B3">
      <w:pPr>
        <w:spacing w:after="0" w:line="240" w:lineRule="auto"/>
        <w:jc w:val="both"/>
        <w:rPr>
          <w:rFonts w:ascii="Futura Std Book" w:hAnsi="Futura Std Book"/>
          <w:b/>
          <w:bCs/>
          <w:sz w:val="20"/>
          <w:szCs w:val="20"/>
          <w:lang w:eastAsia="ar-SA"/>
        </w:rPr>
      </w:pPr>
      <w:r w:rsidRPr="009C7A7A">
        <w:rPr>
          <w:rFonts w:ascii="Futura Std Book" w:hAnsi="Futura Std Book"/>
          <w:b/>
          <w:bCs/>
          <w:sz w:val="20"/>
          <w:szCs w:val="20"/>
          <w:lang w:eastAsia="ar-SA"/>
        </w:rPr>
        <w:t>Informe:</w:t>
      </w:r>
    </w:p>
    <w:p w14:paraId="358BCC1E"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7 de diciembre de 2011</w:t>
      </w:r>
    </w:p>
    <w:p w14:paraId="4F227A48"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Aprobado por Comité Directivo el día 31 de mayo de 2012</w:t>
      </w:r>
    </w:p>
    <w:p w14:paraId="78B9FEC2"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beneficio a seis (6) operadores de congresos, ferias y convenciones en la norma NTS - OPC 001</w:t>
      </w:r>
    </w:p>
    <w:p w14:paraId="126F5A2E"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p>
    <w:p w14:paraId="54E35A5F"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No aprobados 2012</w:t>
      </w:r>
    </w:p>
    <w:p w14:paraId="310EC92D" w14:textId="77777777" w:rsidR="00011A68" w:rsidRPr="009C7A7A" w:rsidRDefault="00011A68" w:rsidP="00AE2B6B">
      <w:pPr>
        <w:pStyle w:val="Prrafodelista"/>
        <w:numPr>
          <w:ilvl w:val="0"/>
          <w:numId w:val="8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FPTP-054-2012 Curso de capacitación en normas internacionales de contabilidad y de información financiera</w:t>
      </w:r>
    </w:p>
    <w:p w14:paraId="1F4894F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Anato</w:t>
      </w:r>
    </w:p>
    <w:p w14:paraId="3E86DA5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$294.572.00 (Fontur $236.100.000, contrapartida $58.472.000) </w:t>
      </w:r>
    </w:p>
    <w:p w14:paraId="5672E796" w14:textId="2E13B060"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Mejorar la competitividad de las agencias de viajes y prepararlas para la adopción de las normas internacionales de contabilidad que obligat</w:t>
      </w:r>
      <w:r w:rsidR="00D51073" w:rsidRPr="009C7A7A">
        <w:rPr>
          <w:rFonts w:ascii="Futura Std Book" w:eastAsia="Times New Roman" w:hAnsi="Futura Std Book" w:cs="Arial"/>
          <w:sz w:val="20"/>
          <w:szCs w:val="20"/>
          <w:lang w:eastAsia="ar-SA"/>
        </w:rPr>
        <w:t>oriamente están exigidas en la L</w:t>
      </w:r>
      <w:r w:rsidRPr="009C7A7A">
        <w:rPr>
          <w:rFonts w:ascii="Futura Std Book" w:eastAsia="Times New Roman" w:hAnsi="Futura Std Book" w:cs="Arial"/>
          <w:sz w:val="20"/>
          <w:szCs w:val="20"/>
          <w:lang w:eastAsia="ar-SA"/>
        </w:rPr>
        <w:t>ey 1314 de julio de 2009 a través de los cursos de capacitación en normas internacionales de contabilidad y de información financiera para que los gerentes, responsables de la actividad contable y financiera determinen los ajustes administrativos y financieros necesarios para lograr una adecuada adopción de las NIC-NIIF.</w:t>
      </w:r>
    </w:p>
    <w:p w14:paraId="112B573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46BE684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1B3FABD" w14:textId="6B0C9912"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20 de marzo 2012</w:t>
      </w:r>
      <w:r w:rsidR="006E01C0" w:rsidRPr="009C7A7A">
        <w:rPr>
          <w:rFonts w:ascii="Futura Std Book" w:eastAsia="Times New Roman" w:hAnsi="Futura Std Book" w:cs="Arial"/>
          <w:sz w:val="20"/>
          <w:szCs w:val="20"/>
          <w:lang w:eastAsia="ar-SA"/>
        </w:rPr>
        <w:t>.</w:t>
      </w:r>
    </w:p>
    <w:p w14:paraId="40A6D0F1" w14:textId="4EDC0DDC"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La formulación de objetivos y actividades, evidencia debilidades e inconsistencias</w:t>
      </w:r>
      <w:r w:rsidR="006E01C0" w:rsidRPr="009C7A7A">
        <w:rPr>
          <w:rFonts w:ascii="Futura Std Book" w:eastAsia="Times New Roman" w:hAnsi="Futura Std Book" w:cs="Arial"/>
          <w:sz w:val="20"/>
          <w:szCs w:val="20"/>
          <w:lang w:eastAsia="ar-SA"/>
        </w:rPr>
        <w:t>.</w:t>
      </w:r>
    </w:p>
    <w:p w14:paraId="5AAA94CD"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FPTP-144-2012 Sensibilización turística para estudiantes de bachillerato de las instituciones educativas del municipio de Envigado</w:t>
      </w:r>
      <w:r w:rsidRPr="009C7A7A">
        <w:rPr>
          <w:rFonts w:ascii="Futura Std Book" w:eastAsia="Times New Roman" w:hAnsi="Futura Std Book" w:cs="Arial"/>
          <w:b/>
          <w:sz w:val="20"/>
          <w:szCs w:val="20"/>
          <w:lang w:eastAsia="ar-SA"/>
        </w:rPr>
        <w:t xml:space="preserve"> </w:t>
      </w:r>
    </w:p>
    <w:p w14:paraId="5D1B61D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Envigado</w:t>
      </w:r>
    </w:p>
    <w:p w14:paraId="7E85B8D1"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$143.600.000. (Fontur: $71.800.000; proponente: $71.800.000)</w:t>
      </w:r>
    </w:p>
    <w:p w14:paraId="6B1014D9" w14:textId="5D594AD0"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Sensibilizar a los estudiantes de bachillerato de las instituciones educativas del municipio de Envigado en la valoración de todas las riquezas turísticas con que cuenta su Municipio, haciendo énfasis en la identificación, ubicación, apropiación y empoderamiento de todos los atractivos turísticos del municipio, de forma tal que logren visualizar el turismo como un sector estratégico y promisorio en el que puedan encontrar en un futuro cercano una posibilidad de empleo, emprendimiento o empresario</w:t>
      </w:r>
      <w:r w:rsidR="006E01C0" w:rsidRPr="009C7A7A">
        <w:rPr>
          <w:rFonts w:ascii="Futura Std Book" w:hAnsi="Futura Std Book" w:cstheme="minorHAnsi"/>
          <w:sz w:val="20"/>
          <w:szCs w:val="20"/>
        </w:rPr>
        <w:t>.</w:t>
      </w:r>
    </w:p>
    <w:p w14:paraId="62FCAA7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122464C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93B266C" w14:textId="4597F065"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25 de mayo de 2012</w:t>
      </w:r>
      <w:r w:rsidR="006E01C0" w:rsidRPr="009C7A7A">
        <w:rPr>
          <w:rFonts w:ascii="Futura Std Book" w:eastAsia="Times New Roman" w:hAnsi="Futura Std Book" w:cs="Arial"/>
          <w:sz w:val="20"/>
          <w:szCs w:val="20"/>
          <w:lang w:eastAsia="ar-SA"/>
        </w:rPr>
        <w:t>.</w:t>
      </w:r>
    </w:p>
    <w:p w14:paraId="0D3DC7F1"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se califica no viable ya que el proponente no puede aplicar al programa de formación y capacitación, además tiene falencias en la formulación del presupuesto.</w:t>
      </w:r>
    </w:p>
    <w:p w14:paraId="162C1FB3" w14:textId="77777777" w:rsidR="00011A68" w:rsidRPr="009C7A7A" w:rsidRDefault="00011A68" w:rsidP="00AE2B6B">
      <w:pPr>
        <w:pStyle w:val="Prrafodelista"/>
        <w:numPr>
          <w:ilvl w:val="0"/>
          <w:numId w:val="89"/>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FPTP-211-2012 Formulación del plan estratégico para los municipios de Carolina del Príncipe, Gómez Plata, Guadalupe y Angostura de la Subregión Norte; Cisneros y Santo Domingo de la subregión Nordeste de Antioquia</w:t>
      </w:r>
    </w:p>
    <w:p w14:paraId="35C8E3E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76DAFE0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$174.100.000 (Fontur: $132.900.000; contrapartida: $41.200.000)</w:t>
      </w:r>
    </w:p>
    <w:p w14:paraId="4A4F99A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Formular un plan estratégico del sector turístico para los municipios de Carolina del Príncipe, Gómez Plata, Guadalupe, Angostura Cisneros y Santo Domingo de la subregión Norte y Nordeste de Antioquia</w:t>
      </w:r>
    </w:p>
    <w:p w14:paraId="6AC73A9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781EB9C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DC9A66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13 de agosto de 2012</w:t>
      </w:r>
    </w:p>
    <w:p w14:paraId="4C010C7D"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lastRenderedPageBreak/>
        <w:t>El proyecto fue calificado como no viable debido a que presentaba debilidades en aspectos de formulación</w:t>
      </w:r>
      <w:r w:rsidRPr="009C7A7A">
        <w:rPr>
          <w:rFonts w:ascii="Futura Std Book" w:eastAsia="Times New Roman" w:hAnsi="Futura Std Book" w:cs="Arial"/>
          <w:sz w:val="20"/>
          <w:szCs w:val="20"/>
          <w:lang w:val="es-ES"/>
        </w:rPr>
        <w:t>.</w:t>
      </w:r>
    </w:p>
    <w:p w14:paraId="5F490029"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FPTP-232-2012 Asistencia técnica para la certificación de seis hoteles del Quindío</w:t>
      </w:r>
    </w:p>
    <w:p w14:paraId="0E97FC3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Cotelco</w:t>
      </w:r>
    </w:p>
    <w:p w14:paraId="77B2885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$19.000.000 (Fontur $15.000.000, contrapartida $4.000.000) </w:t>
      </w:r>
    </w:p>
    <w:p w14:paraId="17264A3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lograr certificar seis hoteles del Quindío en las normas técnicas sectoriales hoteleras 006 y 008.</w:t>
      </w:r>
    </w:p>
    <w:p w14:paraId="32F96E7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260F2F8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F9E6020"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21 de septiembre de 2012</w:t>
      </w:r>
    </w:p>
    <w:p w14:paraId="69DA738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proponente no dio respuesta a los ajustes y documentos solicitados</w:t>
      </w:r>
    </w:p>
    <w:p w14:paraId="7C8FF6CF" w14:textId="748CEDD4"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lang w:val="es-ES"/>
        </w:rPr>
        <w:t>FPTP-</w:t>
      </w:r>
      <w:r w:rsidRPr="009C7A7A">
        <w:rPr>
          <w:rFonts w:ascii="Futura Std Book" w:hAnsi="Futura Std Book" w:cstheme="minorHAnsi"/>
          <w:b/>
          <w:sz w:val="20"/>
          <w:szCs w:val="20"/>
        </w:rPr>
        <w:t>264-2012 Proyecto de avistamiento de aves con el fin de desarrollar un nuevo producto turís</w:t>
      </w:r>
      <w:r w:rsidR="006E01C0" w:rsidRPr="009C7A7A">
        <w:rPr>
          <w:rFonts w:ascii="Futura Std Book" w:hAnsi="Futura Std Book" w:cstheme="minorHAnsi"/>
          <w:b/>
          <w:sz w:val="20"/>
          <w:szCs w:val="20"/>
        </w:rPr>
        <w:t>tico para la ciudad de Medellín</w:t>
      </w:r>
    </w:p>
    <w:p w14:paraId="39FC567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208CEE9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$100.993.000 (Fontur: $72.992.000; contrapartida: $28.001.000)</w:t>
      </w:r>
    </w:p>
    <w:p w14:paraId="59AAD46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Establecer una estrategia para la observación de aves en Medellín, que involucre promover la protección e interconexión de espacios naturales dentro la ciudad y que la población se apropie de la avifauna de la ciudad</w:t>
      </w:r>
    </w:p>
    <w:p w14:paraId="09A3455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57A6FC5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C2C1749" w14:textId="014F8F6C"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30 de octubre de 2012</w:t>
      </w:r>
      <w:r w:rsidR="006E01C0" w:rsidRPr="009C7A7A">
        <w:rPr>
          <w:rFonts w:ascii="Futura Std Book" w:eastAsia="Times New Roman" w:hAnsi="Futura Std Book" w:cs="Arial"/>
          <w:sz w:val="20"/>
          <w:szCs w:val="20"/>
          <w:lang w:eastAsia="ar-SA"/>
        </w:rPr>
        <w:t>.</w:t>
      </w:r>
    </w:p>
    <w:p w14:paraId="02861866" w14:textId="5D8CE58F"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 presentaba debilidades en aspectos en formulación</w:t>
      </w:r>
      <w:r w:rsidR="006E01C0" w:rsidRPr="009C7A7A">
        <w:rPr>
          <w:rFonts w:ascii="Futura Std Book" w:hAnsi="Futura Std Book" w:cstheme="minorHAnsi"/>
          <w:sz w:val="20"/>
          <w:szCs w:val="20"/>
        </w:rPr>
        <w:t>.</w:t>
      </w:r>
    </w:p>
    <w:p w14:paraId="6D62C277"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FPTP-278-2012 Levantamiento rutas camineras y eco-turísticas en San Rafael-Antioquia</w:t>
      </w:r>
      <w:r w:rsidRPr="009C7A7A">
        <w:rPr>
          <w:rFonts w:ascii="Futura Std Book" w:eastAsia="Times New Roman" w:hAnsi="Futura Std Book" w:cs="Arial"/>
          <w:b/>
          <w:sz w:val="20"/>
          <w:szCs w:val="20"/>
          <w:lang w:eastAsia="ar-SA"/>
        </w:rPr>
        <w:t xml:space="preserve"> </w:t>
      </w:r>
    </w:p>
    <w:p w14:paraId="00CB3F0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val="es-ES"/>
        </w:rPr>
        <w:t>Alcaldía</w:t>
      </w:r>
      <w:r w:rsidRPr="009C7A7A">
        <w:rPr>
          <w:rFonts w:ascii="Futura Std Book" w:hAnsi="Futura Std Book" w:cstheme="minorHAnsi"/>
          <w:sz w:val="20"/>
          <w:szCs w:val="20"/>
        </w:rPr>
        <w:t xml:space="preserve"> de San Rafael</w:t>
      </w:r>
    </w:p>
    <w:p w14:paraId="103DBA6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$91.753.000 (Fontur: $73.402.400; contrapartida: $18.350.600)</w:t>
      </w:r>
    </w:p>
    <w:p w14:paraId="2B24A02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Implementar productos eco-turísticos en el municipio de San Rafael para incrementar destinos naturales en la región, mediante la estructuración de senderos, rutas de cabalgatas y ciclo montañismo, promocionando mediante estas actividades la cultura del cuidado ambiental</w:t>
      </w:r>
    </w:p>
    <w:p w14:paraId="3720563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6E974E1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3D9C6216"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9 de noviembre de 2012</w:t>
      </w:r>
    </w:p>
    <w:p w14:paraId="336BBEA2"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proyectos fue calificado como no viable debido a que señalaba más de un programa simultáneamente, no se diligenció completamente la ficha del proyecto, no se informó quien era el responsable del proyecto, en el presupuesto se evidencian rubros sin unidad de medida, cantidad y valor unitario y la totalidad de las actividades eran rubros compartidos, no anexaron los formatos de solicitud de contratación correspondiente a las actividades que se solicitan en cofinanciación a Fontur.</w:t>
      </w:r>
    </w:p>
    <w:p w14:paraId="477D221F"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FPTP-279-2012 Levantamiento rutas camineras y eco-turísticas en Angelopolis-Antioquia</w:t>
      </w:r>
    </w:p>
    <w:p w14:paraId="2692CDD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Municipio de Angelopolis</w:t>
      </w:r>
    </w:p>
    <w:p w14:paraId="68F05F84"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$74.940.000 (Fontur: $59.735.000; contrapartida: $15.205.000)</w:t>
      </w:r>
    </w:p>
    <w:p w14:paraId="688D28B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Implementar productos eco-turísticos en el municipio de San Rafael para incrementar destinos naturales en la región, mediante la estructuración de senderos para la caminería, rutas de cabalgatas y ciclo montañismo, promocionando mediante estas actividades la cultura del cuidado ambiental y un manejo profesional del ecoturismo mediante personal técnicamente capacitado</w:t>
      </w:r>
      <w:r w:rsidRPr="009C7A7A">
        <w:rPr>
          <w:rFonts w:ascii="Futura Std Book" w:eastAsia="Times New Roman" w:hAnsi="Futura Std Book" w:cs="Arial"/>
          <w:sz w:val="20"/>
          <w:szCs w:val="20"/>
          <w:lang w:eastAsia="ar-SA"/>
        </w:rPr>
        <w:t>.</w:t>
      </w:r>
    </w:p>
    <w:p w14:paraId="0A5ECAB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7192D19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287ED61C"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9 de noviembre de 2012</w:t>
      </w:r>
    </w:p>
    <w:p w14:paraId="24E8C49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El proyectos fue calificado como no viable debido a que señalaba más de un programa simultáneamente, en el presupuesto se evidencian rubros sin unidad de medida, cantidad y valor unitario, y la totalidad de las actividades eran rubros compartidos, no anexaron los formatos de solicitud de contratación correspondiente a las actividades que se solicitan en cofinanciación al Fontur.</w:t>
      </w:r>
    </w:p>
    <w:p w14:paraId="10CBB014"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FPTP-283-2012 Emprendimiento turismo comunitario - vereda Los Cedros, municipio de Cocorná - Primera Etapa 2012</w:t>
      </w:r>
    </w:p>
    <w:p w14:paraId="712E981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val="es-ES"/>
        </w:rPr>
        <w:t>Administración Municipal de Cocorná</w:t>
      </w:r>
    </w:p>
    <w:p w14:paraId="238DF710"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 xml:space="preserve">Valor: </w:t>
      </w:r>
      <w:r w:rsidRPr="009C7A7A">
        <w:rPr>
          <w:rFonts w:ascii="Futura Std Book" w:hAnsi="Futura Std Book" w:cstheme="minorHAnsi"/>
          <w:sz w:val="20"/>
          <w:szCs w:val="20"/>
        </w:rPr>
        <w:t>$233.440.000 (Fontur: $155.940.000; contrapartida: $77.500.000)</w:t>
      </w:r>
    </w:p>
    <w:p w14:paraId="184BDD9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La comunidad de la vereda los cedros conformará una asociación para ser gestora de su desarrollo y de la superación de sus condiciones de vulnerabilidad, a través de un trabajo comunitario en turismo</w:t>
      </w:r>
    </w:p>
    <w:p w14:paraId="31805C8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246A276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17770A31" w14:textId="77777777" w:rsidR="00011A68" w:rsidRPr="009C7A7A" w:rsidRDefault="00011A68" w:rsidP="00AE2B6B">
      <w:pPr>
        <w:pStyle w:val="Prrafodelista"/>
        <w:numPr>
          <w:ilvl w:val="0"/>
          <w:numId w:val="9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13 de noviembre de 2012</w:t>
      </w:r>
    </w:p>
    <w:p w14:paraId="4CCEB6DE" w14:textId="77777777" w:rsidR="00011A68" w:rsidRPr="009C7A7A" w:rsidRDefault="00011A68" w:rsidP="00AE2B6B">
      <w:pPr>
        <w:pStyle w:val="Prrafodelista"/>
        <w:numPr>
          <w:ilvl w:val="0"/>
          <w:numId w:val="90"/>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E</w:t>
      </w:r>
      <w:r w:rsidRPr="009C7A7A">
        <w:rPr>
          <w:rFonts w:ascii="Futura Std Book" w:eastAsia="Times New Roman" w:hAnsi="Futura Std Book" w:cs="Arial"/>
          <w:sz w:val="20"/>
          <w:szCs w:val="20"/>
          <w:lang w:val="es-ES"/>
        </w:rPr>
        <w:t>l proyecto fue calificado como no viable, debido a que el proyecto señala el programa de formación, capacitación y sensibilización turística y la Alcaldía no puede ser la entidad contrapartida de este proyecto, en la hoja del presupuesto se presentaban rubros no cofinanciables, que no hacen parte de un proyecto de formación en temas turísticos y no se anexaron los formatos de solicitud de contratación correspondiente a las actividades que se solicitan en cofinanciación al Fontur.</w:t>
      </w:r>
    </w:p>
    <w:p w14:paraId="314A3DEA" w14:textId="77777777" w:rsidR="00011A68" w:rsidRPr="009C7A7A" w:rsidRDefault="00011A68" w:rsidP="00AE2B6B">
      <w:pPr>
        <w:numPr>
          <w:ilvl w:val="0"/>
          <w:numId w:val="89"/>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FPTP-330-2012 Programa integral de formación técnica y empresarial para los hoteles colombianos</w:t>
      </w:r>
    </w:p>
    <w:p w14:paraId="0835F6A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Cotelco</w:t>
      </w:r>
    </w:p>
    <w:p w14:paraId="19432FF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$568.298.600 (Fontur $452.458.000, contrapartida $115.840.600)</w:t>
      </w:r>
    </w:p>
    <w:p w14:paraId="419305E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Mejorar el nivel de competencia técnica y desempeño de los empleados vinculados a las empresas participantes del proyecto.</w:t>
      </w:r>
    </w:p>
    <w:p w14:paraId="4055F7C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viable </w:t>
      </w:r>
    </w:p>
    <w:p w14:paraId="3D0EB7F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78B3C362"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28 de diciembre de 2012</w:t>
      </w:r>
    </w:p>
    <w:p w14:paraId="235B8C3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no tenía coherencia</w:t>
      </w:r>
    </w:p>
    <w:p w14:paraId="0A1E5546"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highlight w:val="yellow"/>
        </w:rPr>
      </w:pPr>
    </w:p>
    <w:p w14:paraId="48BA229D"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Aprobados 2011</w:t>
      </w:r>
    </w:p>
    <w:p w14:paraId="27CEC61D" w14:textId="77777777" w:rsidR="00011A68" w:rsidRPr="009C7A7A" w:rsidRDefault="00011A68" w:rsidP="00AE2B6B">
      <w:pPr>
        <w:pStyle w:val="Prrafodelista"/>
        <w:numPr>
          <w:ilvl w:val="0"/>
          <w:numId w:val="91"/>
        </w:numPr>
        <w:tabs>
          <w:tab w:val="left" w:pos="284"/>
        </w:tabs>
        <w:spacing w:after="0" w:line="240" w:lineRule="auto"/>
        <w:ind w:left="0" w:firstLine="0"/>
        <w:jc w:val="both"/>
        <w:rPr>
          <w:rFonts w:ascii="Futura Std Book" w:hAnsi="Futura Std Book" w:cstheme="minorHAnsi"/>
          <w:b/>
          <w:sz w:val="20"/>
          <w:szCs w:val="20"/>
        </w:rPr>
      </w:pPr>
      <w:r w:rsidRPr="009C7A7A">
        <w:rPr>
          <w:rFonts w:ascii="Futura Std Book" w:hAnsi="Futura Std Book" w:cstheme="minorHAnsi"/>
          <w:b/>
          <w:sz w:val="20"/>
          <w:szCs w:val="20"/>
        </w:rPr>
        <w:t>FPTP-018-2011 Programa de transferencia de conocimiento basados en la experiencia y la práctica</w:t>
      </w:r>
    </w:p>
    <w:p w14:paraId="429321A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 xml:space="preserve">Cotelco </w:t>
      </w:r>
    </w:p>
    <w:p w14:paraId="217EB25A"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$38.752.800 (Fontur $27.050.000; contrapartida $11.702.800)</w:t>
      </w:r>
    </w:p>
    <w:p w14:paraId="148CE065"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Facilitar la transferencia de conocimiento a los hoteles que estén interesados en mejorar sus procesos o que apenas estén incursionando en el sector, con respecto al uso de la tecnología y prácticas hoteleras operativas y administrativas</w:t>
      </w:r>
    </w:p>
    <w:p w14:paraId="7B8930EB"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23 de mayo de 2012</w:t>
      </w:r>
    </w:p>
    <w:p w14:paraId="5926AA5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30 de junio de 2012</w:t>
      </w:r>
    </w:p>
    <w:p w14:paraId="3B61DF4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34BFF43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sz w:val="20"/>
          <w:szCs w:val="20"/>
          <w:lang w:eastAsia="ar-SA"/>
        </w:rPr>
        <w:t>: 100%</w:t>
      </w:r>
    </w:p>
    <w:p w14:paraId="4309F0F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6F6E635C"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8 de febrero de 2011</w:t>
      </w:r>
    </w:p>
    <w:p w14:paraId="78E6B7A1"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9 de noviembre de 2011</w:t>
      </w:r>
    </w:p>
    <w:p w14:paraId="461F9B64" w14:textId="77777777" w:rsidR="00011A68" w:rsidRPr="009C7A7A" w:rsidRDefault="00011A68" w:rsidP="00AE2B6B">
      <w:pPr>
        <w:pStyle w:val="Prrafodelista"/>
        <w:numPr>
          <w:ilvl w:val="0"/>
          <w:numId w:val="88"/>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 xml:space="preserve">50 hoteles para participantes del programa de Padrinazgo. </w:t>
      </w:r>
    </w:p>
    <w:p w14:paraId="45992791" w14:textId="77777777" w:rsidR="00011A68" w:rsidRPr="009C7A7A" w:rsidRDefault="00011A68" w:rsidP="00AE2B6B">
      <w:pPr>
        <w:pStyle w:val="Prrafodelista"/>
        <w:numPr>
          <w:ilvl w:val="0"/>
          <w:numId w:val="91"/>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cstheme="minorHAnsi"/>
          <w:b/>
          <w:sz w:val="20"/>
          <w:szCs w:val="20"/>
        </w:rPr>
        <w:t>FPTP-219-2011 Programa de formación para pequeños hoteles</w:t>
      </w:r>
    </w:p>
    <w:p w14:paraId="1F8FB028"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 xml:space="preserve">Cotelco </w:t>
      </w:r>
    </w:p>
    <w:p w14:paraId="6665B722"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$67.790.200 (Fontur $45.158.200; contrapartida $22.632.000)</w:t>
      </w:r>
    </w:p>
    <w:p w14:paraId="672F93ED"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Realizar un programa de formación orientado a los pequeños hoteles para las regiones de oriente, occidente, suroeste y Urabá</w:t>
      </w:r>
    </w:p>
    <w:p w14:paraId="274ADF9D"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rPr>
      </w:pPr>
      <w:r w:rsidRPr="009C7A7A">
        <w:rPr>
          <w:rFonts w:ascii="Futura Std Book" w:hAnsi="Futura Std Book" w:cstheme="minorHAnsi"/>
          <w:b/>
          <w:sz w:val="20"/>
          <w:szCs w:val="20"/>
        </w:rPr>
        <w:t xml:space="preserve">Inicio </w:t>
      </w:r>
      <w:r w:rsidRPr="009C7A7A">
        <w:rPr>
          <w:rFonts w:ascii="Futura Std Book" w:eastAsia="Times New Roman" w:hAnsi="Futura Std Book" w:cs="Arial"/>
          <w:sz w:val="20"/>
          <w:szCs w:val="20"/>
          <w:lang w:eastAsia="ar-SA"/>
        </w:rPr>
        <w:t>26 de septiembre de 2011</w:t>
      </w:r>
    </w:p>
    <w:p w14:paraId="7E714ED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 xml:space="preserve">Terminación </w:t>
      </w:r>
      <w:r w:rsidRPr="009C7A7A">
        <w:rPr>
          <w:rFonts w:ascii="Futura Std Book" w:eastAsia="Times New Roman" w:hAnsi="Futura Std Book" w:cs="Arial"/>
          <w:sz w:val="20"/>
          <w:szCs w:val="20"/>
          <w:lang w:eastAsia="ar-SA"/>
        </w:rPr>
        <w:t>10 de diciembre de 2011</w:t>
      </w:r>
    </w:p>
    <w:p w14:paraId="5BE99E6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 </w:t>
      </w:r>
    </w:p>
    <w:p w14:paraId="2C6E1C8D" w14:textId="5D9D103E"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006E01C0" w:rsidRPr="009C7A7A">
        <w:rPr>
          <w:rFonts w:ascii="Futura Std Book" w:eastAsia="Times New Roman" w:hAnsi="Futura Std Book" w:cs="Arial"/>
          <w:b/>
          <w:bCs/>
          <w:sz w:val="20"/>
          <w:szCs w:val="20"/>
          <w:lang w:eastAsia="es-CO"/>
        </w:rPr>
        <w:t xml:space="preserve">: </w:t>
      </w:r>
      <w:r w:rsidRPr="009C7A7A">
        <w:rPr>
          <w:rFonts w:ascii="Futura Std Book" w:eastAsia="Times New Roman" w:hAnsi="Futura Std Book" w:cs="Arial"/>
          <w:sz w:val="20"/>
          <w:szCs w:val="20"/>
          <w:lang w:eastAsia="ar-SA"/>
        </w:rPr>
        <w:t>100%</w:t>
      </w:r>
    </w:p>
    <w:p w14:paraId="174A05D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DCFFBC7"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24 de junio de 2011</w:t>
      </w:r>
    </w:p>
    <w:p w14:paraId="7EFACADE" w14:textId="77777777" w:rsidR="00011A68" w:rsidRPr="009C7A7A" w:rsidRDefault="00011A68" w:rsidP="00CB3A75">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20 de septiembre de 2011</w:t>
      </w:r>
    </w:p>
    <w:p w14:paraId="7645B516"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hAnsi="Futura Std Book" w:cstheme="minorHAnsi"/>
          <w:sz w:val="20"/>
          <w:szCs w:val="20"/>
        </w:rPr>
      </w:pPr>
      <w:r w:rsidRPr="009C7A7A">
        <w:rPr>
          <w:rFonts w:ascii="Futura Std Book" w:eastAsia="Times New Roman" w:hAnsi="Futura Std Book" w:cs="Arial"/>
          <w:sz w:val="20"/>
          <w:szCs w:val="20"/>
          <w:lang w:eastAsia="ar-SA"/>
        </w:rPr>
        <w:t xml:space="preserve">75 funcionarios capacitados en cada una de las subregiones para un total de 300 personas. </w:t>
      </w:r>
    </w:p>
    <w:p w14:paraId="6B40F25E" w14:textId="77777777" w:rsidR="00011A68" w:rsidRPr="009C7A7A" w:rsidRDefault="00011A68" w:rsidP="00AE2B6B">
      <w:pPr>
        <w:pStyle w:val="Prrafodelista"/>
        <w:numPr>
          <w:ilvl w:val="0"/>
          <w:numId w:val="91"/>
        </w:numPr>
        <w:tabs>
          <w:tab w:val="left" w:pos="284"/>
        </w:tabs>
        <w:spacing w:after="0" w:line="240" w:lineRule="auto"/>
        <w:ind w:left="0" w:firstLine="0"/>
        <w:jc w:val="both"/>
        <w:rPr>
          <w:rFonts w:ascii="Futura Std Book" w:hAnsi="Futura Std Book" w:cstheme="minorHAnsi"/>
          <w:sz w:val="20"/>
          <w:szCs w:val="20"/>
        </w:rPr>
      </w:pPr>
      <w:r w:rsidRPr="009C7A7A">
        <w:rPr>
          <w:rFonts w:ascii="Futura Std Book" w:hAnsi="Futura Std Book" w:cstheme="minorHAnsi"/>
          <w:b/>
          <w:sz w:val="20"/>
          <w:szCs w:val="20"/>
        </w:rPr>
        <w:lastRenderedPageBreak/>
        <w:t>FPTP-244-2011 Normalización de los servicios del parque regional ecoturístico Arví</w:t>
      </w:r>
    </w:p>
    <w:p w14:paraId="359EF73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Alcaldía de Medellín</w:t>
      </w:r>
    </w:p>
    <w:p w14:paraId="2E7E9E3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$60.000.000 (Fontur $42.000.000; contrapartida $18.000.000)</w:t>
      </w:r>
    </w:p>
    <w:p w14:paraId="4A88AEB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Consultoría para orientar el proceso de certificación en calidad turística del Parque Regional Ecoturístico Arví, a través del apoyo metodológico y la documentación consensuada para el cumplimiento de los requisitos exigidos en la norma técnica NTS-TS-001-01 "Destinos Turísticos de Colombia, Requisitos de Sostenibilidad</w:t>
      </w:r>
      <w:r w:rsidRPr="009C7A7A">
        <w:rPr>
          <w:rFonts w:ascii="Futura Std Book" w:eastAsia="Times New Roman" w:hAnsi="Futura Std Book" w:cs="Arial"/>
          <w:sz w:val="20"/>
          <w:szCs w:val="20"/>
          <w:lang w:eastAsia="ar-SA"/>
        </w:rPr>
        <w:t>.</w:t>
      </w:r>
    </w:p>
    <w:p w14:paraId="78A4BE8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Inicio </w:t>
      </w:r>
      <w:r w:rsidRPr="009C7A7A">
        <w:rPr>
          <w:rFonts w:ascii="Futura Std Book" w:eastAsia="Times New Roman" w:hAnsi="Futura Std Book" w:cs="Arial"/>
          <w:sz w:val="20"/>
          <w:szCs w:val="20"/>
          <w:lang w:eastAsia="ar-SA"/>
        </w:rPr>
        <w:t>26 de abril de 2012</w:t>
      </w:r>
    </w:p>
    <w:p w14:paraId="632D7B5C"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Terminación </w:t>
      </w:r>
      <w:r w:rsidRPr="009C7A7A">
        <w:rPr>
          <w:rFonts w:ascii="Futura Std Book" w:eastAsia="Times New Roman" w:hAnsi="Futura Std Book" w:cs="Arial"/>
          <w:sz w:val="20"/>
          <w:szCs w:val="20"/>
          <w:lang w:eastAsia="ar-SA"/>
        </w:rPr>
        <w:t>25 de febrero de 2013</w:t>
      </w:r>
    </w:p>
    <w:p w14:paraId="62E25542"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Liberado</w:t>
      </w:r>
    </w:p>
    <w:p w14:paraId="1FEDA0D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7A40261A"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A02B706" w14:textId="77777777" w:rsidR="00011A68" w:rsidRPr="009C7A7A" w:rsidRDefault="00011A68" w:rsidP="00AE2B6B">
      <w:pPr>
        <w:pStyle w:val="Prrafodelista"/>
        <w:numPr>
          <w:ilvl w:val="0"/>
          <w:numId w:val="9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Radicado el 1 de agosto de 2011</w:t>
      </w:r>
    </w:p>
    <w:p w14:paraId="25341329" w14:textId="77777777" w:rsidR="00011A68" w:rsidRPr="009C7A7A" w:rsidRDefault="00011A68" w:rsidP="00AE2B6B">
      <w:pPr>
        <w:pStyle w:val="Prrafodelista"/>
        <w:numPr>
          <w:ilvl w:val="0"/>
          <w:numId w:val="9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Aprobado en Comité Directivo del 21 de diciembre de 2011</w:t>
      </w:r>
    </w:p>
    <w:p w14:paraId="59CFC54A" w14:textId="77777777" w:rsidR="00011A68" w:rsidRPr="009C7A7A" w:rsidRDefault="00011A68" w:rsidP="00AE2B6B">
      <w:pPr>
        <w:pStyle w:val="Prrafodelista"/>
        <w:numPr>
          <w:ilvl w:val="0"/>
          <w:numId w:val="92"/>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hAnsi="Futura Std Book"/>
          <w:sz w:val="20"/>
          <w:szCs w:val="20"/>
          <w:lang w:eastAsia="es-ES"/>
        </w:rPr>
        <w:t>El proyecto certifico al parque regional Arví como destino turístico sostenible.</w:t>
      </w:r>
    </w:p>
    <w:p w14:paraId="12D086F8"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highlight w:val="yellow"/>
        </w:rPr>
      </w:pPr>
    </w:p>
    <w:p w14:paraId="64D69ED3" w14:textId="77777777" w:rsidR="00011A68" w:rsidRPr="009C7A7A" w:rsidRDefault="00011A68" w:rsidP="00C017B3">
      <w:pPr>
        <w:tabs>
          <w:tab w:val="left" w:pos="284"/>
        </w:tabs>
        <w:spacing w:after="0" w:line="240" w:lineRule="auto"/>
        <w:contextualSpacing/>
        <w:jc w:val="both"/>
        <w:rPr>
          <w:rFonts w:ascii="Futura Std Book" w:hAnsi="Futura Std Book" w:cstheme="minorHAnsi"/>
          <w:b/>
          <w:sz w:val="20"/>
          <w:szCs w:val="20"/>
          <w:u w:val="single"/>
        </w:rPr>
      </w:pPr>
      <w:r w:rsidRPr="009C7A7A">
        <w:rPr>
          <w:rFonts w:ascii="Futura Std Book" w:hAnsi="Futura Std Book" w:cstheme="minorHAnsi"/>
          <w:b/>
          <w:sz w:val="20"/>
          <w:szCs w:val="20"/>
          <w:u w:val="single"/>
        </w:rPr>
        <w:t>No aprobados 2011</w:t>
      </w:r>
    </w:p>
    <w:p w14:paraId="1897F07A" w14:textId="77777777" w:rsidR="00011A68" w:rsidRPr="009C7A7A" w:rsidRDefault="00011A68" w:rsidP="00AE2B6B">
      <w:pPr>
        <w:pStyle w:val="Prrafodelista"/>
        <w:numPr>
          <w:ilvl w:val="0"/>
          <w:numId w:val="93"/>
        </w:numPr>
        <w:tabs>
          <w:tab w:val="left" w:pos="284"/>
        </w:tabs>
        <w:spacing w:after="0" w:line="240" w:lineRule="auto"/>
        <w:ind w:left="0" w:firstLine="0"/>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FPTP-060-2011 Formulación del plan de desarrollo turístico para la subregión Aburrá sur del departamento de Antioquía</w:t>
      </w:r>
    </w:p>
    <w:p w14:paraId="17F13A6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1C5A8991"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$95.190.000 (Fontur: $58.800.000; contrapartida: $36.390.000)</w:t>
      </w:r>
    </w:p>
    <w:p w14:paraId="585C34B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Formular el plan de desarrollo turístico para los municipios del Aburra del Sur, Caldas, Envigado, Itagüí, La Estrella y Sabaneta</w:t>
      </w:r>
    </w:p>
    <w:p w14:paraId="645F8E1F"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40DC313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25 de febrero de 2011.</w:t>
      </w:r>
    </w:p>
    <w:p w14:paraId="5A58479E"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No se enviaron los ajustes solicitados, por lo que el proyecto queda no viable.</w:t>
      </w:r>
    </w:p>
    <w:p w14:paraId="07C06D4A" w14:textId="77777777" w:rsidR="00011A68" w:rsidRPr="009C7A7A" w:rsidRDefault="00011A68" w:rsidP="00AE2B6B">
      <w:pPr>
        <w:pStyle w:val="Prrafodelista"/>
        <w:numPr>
          <w:ilvl w:val="0"/>
          <w:numId w:val="93"/>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hAnsi="Futura Std Book" w:cstheme="minorHAnsi"/>
          <w:b/>
          <w:sz w:val="20"/>
          <w:szCs w:val="20"/>
        </w:rPr>
        <w:t>FPTP-062-2011 Diseño de producto turístico para el Aburrá Sur</w:t>
      </w:r>
      <w:r w:rsidRPr="009C7A7A">
        <w:rPr>
          <w:rFonts w:ascii="Futura Std Book" w:eastAsia="Times New Roman" w:hAnsi="Futura Std Book" w:cs="Arial"/>
          <w:b/>
          <w:sz w:val="20"/>
          <w:szCs w:val="20"/>
          <w:lang w:eastAsia="ar-SA"/>
        </w:rPr>
        <w:t xml:space="preserve"> </w:t>
      </w:r>
    </w:p>
    <w:p w14:paraId="7C2D7124"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hAnsi="Futura Std Book" w:cstheme="minorHAnsi"/>
          <w:sz w:val="20"/>
          <w:szCs w:val="20"/>
        </w:rPr>
        <w:t>Gobernación de Antioquia</w:t>
      </w:r>
    </w:p>
    <w:p w14:paraId="765A7A4B" w14:textId="77777777" w:rsidR="00011A68" w:rsidRPr="009C7A7A" w:rsidRDefault="00011A68" w:rsidP="00C017B3">
      <w:pPr>
        <w:tabs>
          <w:tab w:val="left" w:pos="284"/>
        </w:tabs>
        <w:spacing w:after="0" w:line="240" w:lineRule="auto"/>
        <w:contextualSpacing/>
        <w:jc w:val="both"/>
        <w:rPr>
          <w:rFonts w:ascii="Futura Std Book" w:hAnsi="Futura Std Book" w:cstheme="minorHAnsi"/>
          <w:sz w:val="20"/>
          <w:szCs w:val="20"/>
        </w:rPr>
      </w:pPr>
      <w:r w:rsidRPr="009C7A7A">
        <w:rPr>
          <w:rFonts w:ascii="Futura Std Book" w:eastAsia="Times New Roman" w:hAnsi="Futura Std Book" w:cs="Arial"/>
          <w:b/>
          <w:sz w:val="20"/>
          <w:szCs w:val="20"/>
          <w:lang w:eastAsia="ar-SA"/>
        </w:rPr>
        <w:t xml:space="preserve">Valor: </w:t>
      </w:r>
      <w:r w:rsidRPr="009C7A7A">
        <w:rPr>
          <w:rFonts w:ascii="Futura Std Book" w:hAnsi="Futura Std Book" w:cstheme="minorHAnsi"/>
          <w:sz w:val="20"/>
          <w:szCs w:val="20"/>
        </w:rPr>
        <w:t>$163.020.000 (Fontur: $98.480.000; contrapartida: $64.540.000)</w:t>
      </w:r>
    </w:p>
    <w:p w14:paraId="0812982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hAnsi="Futura Std Book" w:cstheme="minorHAnsi"/>
          <w:sz w:val="20"/>
          <w:szCs w:val="20"/>
        </w:rPr>
        <w:t>Diseño de una estrategia para la definición del producto turístico de los municipios del Aburra Sur: Caldas, Envigado, Itagüí, La Estrella y Sabaneta</w:t>
      </w:r>
    </w:p>
    <w:p w14:paraId="4C637186"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w:t>
      </w:r>
    </w:p>
    <w:p w14:paraId="1E06F05B"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B3FA243"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25 de enero de 2011.</w:t>
      </w:r>
    </w:p>
    <w:p w14:paraId="23409798"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hAnsi="Futura Std Book" w:cstheme="minorHAnsi"/>
          <w:sz w:val="20"/>
          <w:szCs w:val="20"/>
        </w:rPr>
        <w:t>No se enviaron los ajustes solicitados, razón por la cual se declaró no viable el proyecto.</w:t>
      </w:r>
    </w:p>
    <w:p w14:paraId="00045EFD" w14:textId="77777777" w:rsidR="00011A68" w:rsidRPr="009C7A7A" w:rsidRDefault="00011A68" w:rsidP="00AE2B6B">
      <w:pPr>
        <w:pStyle w:val="Prrafodelista"/>
        <w:numPr>
          <w:ilvl w:val="0"/>
          <w:numId w:val="93"/>
        </w:numPr>
        <w:tabs>
          <w:tab w:val="left" w:pos="284"/>
        </w:tabs>
        <w:spacing w:after="0" w:line="240" w:lineRule="auto"/>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FPTP-209-2011 Implementación rutas turísticas ecológicas y ambientales del municipio de apartado área urbana y rural del municipio de Apartadó</w:t>
      </w:r>
    </w:p>
    <w:p w14:paraId="42BCCF4D"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Alcaldía de Apartadó</w:t>
      </w:r>
    </w:p>
    <w:p w14:paraId="60698A13"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$2.201.000 (Fontur $1.845.000, contrapartida $356.000)</w:t>
      </w:r>
    </w:p>
    <w:p w14:paraId="4BE2DF1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Lograr articular todas las áreas y proyectos de turismo que existan en el municipio de apartado.</w:t>
      </w:r>
    </w:p>
    <w:p w14:paraId="5994FCD9"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no elegible </w:t>
      </w:r>
    </w:p>
    <w:p w14:paraId="43B4F0F7"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0F8D0F4C"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20 de junio de 2011</w:t>
      </w:r>
    </w:p>
    <w:p w14:paraId="319088BD" w14:textId="77777777" w:rsidR="00011A68" w:rsidRPr="009C7A7A" w:rsidRDefault="00011A68" w:rsidP="00C017B3">
      <w:pPr>
        <w:numPr>
          <w:ilvl w:val="0"/>
          <w:numId w:val="2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No radicaron en los formatos establecidos por el Fondo de Promoción Turística</w:t>
      </w:r>
    </w:p>
    <w:p w14:paraId="10DA81FF" w14:textId="77777777" w:rsidR="00011A68" w:rsidRPr="009C7A7A" w:rsidRDefault="00011A68" w:rsidP="00AE2B6B">
      <w:pPr>
        <w:numPr>
          <w:ilvl w:val="0"/>
          <w:numId w:val="93"/>
        </w:numPr>
        <w:tabs>
          <w:tab w:val="left" w:pos="284"/>
        </w:tabs>
        <w:spacing w:after="0" w:line="240" w:lineRule="auto"/>
        <w:ind w:left="0" w:firstLine="0"/>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FPTP-254-2011 Formación en dirección y gestión de agencias de viajes - especialización en alta gerencia de agencias de viajes</w:t>
      </w:r>
    </w:p>
    <w:p w14:paraId="29B9C41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Proponente:</w:t>
      </w:r>
      <w:r w:rsidRPr="009C7A7A">
        <w:rPr>
          <w:rFonts w:ascii="Futura Std Book" w:eastAsia="Times New Roman" w:hAnsi="Futura Std Book" w:cs="Arial"/>
          <w:sz w:val="20"/>
          <w:szCs w:val="20"/>
          <w:lang w:eastAsia="ar-SA"/>
        </w:rPr>
        <w:t xml:space="preserve"> Anato</w:t>
      </w:r>
    </w:p>
    <w:p w14:paraId="56A57A61"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Valor: </w:t>
      </w:r>
      <w:r w:rsidRPr="009C7A7A">
        <w:rPr>
          <w:rFonts w:ascii="Futura Std Book" w:eastAsia="Times New Roman" w:hAnsi="Futura Std Book" w:cs="Arial"/>
          <w:sz w:val="20"/>
          <w:szCs w:val="20"/>
          <w:lang w:eastAsia="ar-SA"/>
        </w:rPr>
        <w:t xml:space="preserve">$1.781.750.780 (Fontur $1.247.295.569, contrapartida $534.455.211) </w:t>
      </w:r>
    </w:p>
    <w:p w14:paraId="2554C005"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Objetivo: </w:t>
      </w:r>
      <w:r w:rsidRPr="009C7A7A">
        <w:rPr>
          <w:rFonts w:ascii="Futura Std Book" w:eastAsia="Times New Roman" w:hAnsi="Futura Std Book" w:cs="Arial"/>
          <w:sz w:val="20"/>
          <w:szCs w:val="20"/>
          <w:lang w:eastAsia="ar-SA"/>
        </w:rPr>
        <w:t>Mejorar la competitividad de las agencias de viajes a través de la formación y capacitación de sus gerentes y directivos realizando el diplomado en gestión de agencias de viajes y la especialización en alta gerencia para agencias de viajes</w:t>
      </w:r>
    </w:p>
    <w:p w14:paraId="3F573F0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lastRenderedPageBreak/>
        <w:t>Estado:</w:t>
      </w:r>
      <w:r w:rsidRPr="009C7A7A">
        <w:rPr>
          <w:rFonts w:ascii="Futura Std Book" w:eastAsia="Times New Roman" w:hAnsi="Futura Std Book" w:cs="Arial"/>
          <w:sz w:val="20"/>
          <w:szCs w:val="20"/>
          <w:lang w:eastAsia="ar-SA"/>
        </w:rPr>
        <w:t xml:space="preserve"> no elegible</w:t>
      </w:r>
    </w:p>
    <w:p w14:paraId="111AE19E" w14:textId="77777777" w:rsidR="00011A68" w:rsidRPr="009C7A7A" w:rsidRDefault="00011A68" w:rsidP="00C017B3">
      <w:pPr>
        <w:tabs>
          <w:tab w:val="left" w:pos="284"/>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Informe:</w:t>
      </w:r>
    </w:p>
    <w:p w14:paraId="4F4E2298" w14:textId="77777777" w:rsidR="00011A68" w:rsidRPr="009C7A7A" w:rsidRDefault="00011A68" w:rsidP="00AE2B6B">
      <w:pPr>
        <w:pStyle w:val="Prrafodelista"/>
        <w:numPr>
          <w:ilvl w:val="0"/>
          <w:numId w:val="9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Radicado el 12 de agosto de 2011</w:t>
      </w:r>
    </w:p>
    <w:p w14:paraId="039203E7" w14:textId="77777777" w:rsidR="00011A68" w:rsidRPr="009C7A7A" w:rsidRDefault="00011A68" w:rsidP="00AE2B6B">
      <w:pPr>
        <w:pStyle w:val="Prrafodelista"/>
        <w:numPr>
          <w:ilvl w:val="0"/>
          <w:numId w:val="94"/>
        </w:numPr>
        <w:tabs>
          <w:tab w:val="left" w:pos="284"/>
        </w:tabs>
        <w:spacing w:after="0" w:line="240" w:lineRule="auto"/>
        <w:ind w:left="0" w:firstLine="0"/>
        <w:jc w:val="both"/>
        <w:rPr>
          <w:rFonts w:ascii="Futura Std Book" w:eastAsia="Times New Roman" w:hAnsi="Futura Std Book" w:cs="Arial"/>
          <w:sz w:val="20"/>
          <w:szCs w:val="20"/>
          <w:lang w:eastAsia="ar-SA"/>
        </w:rPr>
      </w:pPr>
      <w:r w:rsidRPr="009C7A7A">
        <w:rPr>
          <w:rFonts w:ascii="Futura Std Book" w:eastAsia="Times New Roman" w:hAnsi="Futura Std Book" w:cs="Arial"/>
          <w:sz w:val="20"/>
          <w:szCs w:val="20"/>
          <w:lang w:eastAsia="ar-SA"/>
        </w:rPr>
        <w:t>El proyecto no era coherente.</w:t>
      </w:r>
    </w:p>
    <w:p w14:paraId="13AC70DD" w14:textId="77777777" w:rsidR="00366D14" w:rsidRPr="009C7A7A" w:rsidRDefault="00366D14" w:rsidP="00C017B3">
      <w:pPr>
        <w:pStyle w:val="Sinespaciado"/>
        <w:tabs>
          <w:tab w:val="left" w:pos="284"/>
        </w:tabs>
        <w:contextualSpacing/>
        <w:jc w:val="both"/>
        <w:rPr>
          <w:rFonts w:ascii="Futura Std Book" w:hAnsi="Futura Std Book"/>
          <w:b/>
          <w:bCs/>
          <w:sz w:val="20"/>
          <w:szCs w:val="20"/>
        </w:rPr>
      </w:pPr>
    </w:p>
    <w:p w14:paraId="6D850F42" w14:textId="77777777" w:rsidR="006E01C0" w:rsidRPr="009C7A7A" w:rsidRDefault="006E01C0" w:rsidP="00C017B3">
      <w:pPr>
        <w:pStyle w:val="Sinespaciado"/>
        <w:tabs>
          <w:tab w:val="left" w:pos="284"/>
        </w:tabs>
        <w:contextualSpacing/>
        <w:jc w:val="both"/>
        <w:rPr>
          <w:rFonts w:ascii="Futura Std Book" w:hAnsi="Futura Std Book"/>
          <w:b/>
          <w:bCs/>
          <w:sz w:val="20"/>
          <w:szCs w:val="20"/>
        </w:rPr>
      </w:pPr>
    </w:p>
    <w:p w14:paraId="59728DC0" w14:textId="77777777" w:rsidR="00317D95" w:rsidRPr="009C7A7A" w:rsidRDefault="00317D95" w:rsidP="00C017B3">
      <w:pPr>
        <w:pBdr>
          <w:top w:val="single" w:sz="4" w:space="1" w:color="auto" w:shadow="1"/>
          <w:left w:val="single" w:sz="4" w:space="4" w:color="auto" w:shadow="1"/>
          <w:bottom w:val="single" w:sz="4" w:space="1" w:color="auto" w:shadow="1"/>
          <w:right w:val="single" w:sz="4" w:space="4" w:color="auto" w:shadow="1"/>
        </w:pBdr>
        <w:tabs>
          <w:tab w:val="left" w:pos="0"/>
          <w:tab w:val="left" w:pos="284"/>
        </w:tabs>
        <w:spacing w:after="0" w:line="240" w:lineRule="auto"/>
        <w:contextualSpacing/>
        <w:jc w:val="both"/>
        <w:rPr>
          <w:rFonts w:ascii="Futura Std Book" w:eastAsia="Times New Roman" w:hAnsi="Futura Std Book" w:cs="Times New Roman"/>
          <w:b/>
          <w:sz w:val="20"/>
          <w:szCs w:val="20"/>
          <w:lang w:eastAsia="es-CO"/>
        </w:rPr>
      </w:pPr>
      <w:r w:rsidRPr="009C7A7A">
        <w:rPr>
          <w:rFonts w:ascii="Futura Std Book" w:eastAsia="Times New Roman" w:hAnsi="Futura Std Book" w:cs="Times New Roman"/>
          <w:b/>
          <w:sz w:val="20"/>
          <w:szCs w:val="20"/>
          <w:lang w:eastAsia="es-CO"/>
        </w:rPr>
        <w:t>Infraestructura Turística</w:t>
      </w:r>
    </w:p>
    <w:p w14:paraId="1AB4D2D2" w14:textId="77777777" w:rsidR="00317D95" w:rsidRPr="009C7A7A" w:rsidRDefault="00317D95" w:rsidP="00C017B3">
      <w:pPr>
        <w:tabs>
          <w:tab w:val="left" w:pos="0"/>
          <w:tab w:val="left" w:pos="284"/>
        </w:tabs>
        <w:spacing w:after="0" w:line="240" w:lineRule="auto"/>
        <w:contextualSpacing/>
        <w:jc w:val="both"/>
        <w:rPr>
          <w:rFonts w:ascii="Futura Std Book" w:eastAsia="Times New Roman" w:hAnsi="Futura Std Book" w:cs="Times New Roman"/>
          <w:b/>
          <w:sz w:val="20"/>
          <w:szCs w:val="20"/>
          <w:lang w:eastAsia="es-CO"/>
        </w:rPr>
      </w:pPr>
    </w:p>
    <w:p w14:paraId="065BFBF2"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2018</w:t>
      </w:r>
    </w:p>
    <w:p w14:paraId="11DD1AEE" w14:textId="77777777" w:rsidR="0025529D" w:rsidRPr="009C7A7A" w:rsidRDefault="0025529D" w:rsidP="0025529D">
      <w:pPr>
        <w:pStyle w:val="Sinespaciado"/>
        <w:numPr>
          <w:ilvl w:val="3"/>
          <w:numId w:val="144"/>
        </w:numPr>
        <w:tabs>
          <w:tab w:val="left" w:pos="284"/>
        </w:tabs>
        <w:contextualSpacing/>
        <w:jc w:val="both"/>
        <w:rPr>
          <w:rFonts w:ascii="Futura Std Book" w:hAnsi="Futura Std Book"/>
          <w:b/>
          <w:bCs/>
          <w:sz w:val="20"/>
          <w:szCs w:val="20"/>
        </w:rPr>
      </w:pPr>
      <w:r w:rsidRPr="009C7A7A">
        <w:rPr>
          <w:rFonts w:ascii="Futura Std Book" w:hAnsi="Futura Std Book"/>
          <w:b/>
          <w:bCs/>
          <w:sz w:val="20"/>
          <w:szCs w:val="20"/>
        </w:rPr>
        <w:t>FNTP-025-2018 Senderos Ancestrales Ecoturísticos de la Zona el Vallano en Envigado, Antioquia</w:t>
      </w:r>
    </w:p>
    <w:p w14:paraId="6A5ECFC9"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sz w:val="20"/>
          <w:szCs w:val="20"/>
        </w:rPr>
        <w:t xml:space="preserve">Proponente: </w:t>
      </w:r>
      <w:hyperlink r:id="rId8" w:history="1">
        <w:r w:rsidRPr="009C7A7A">
          <w:rPr>
            <w:rStyle w:val="Hipervnculo"/>
            <w:rFonts w:ascii="Futura Std Book" w:hAnsi="Futura Std Book"/>
            <w:color w:val="auto"/>
            <w:sz w:val="20"/>
            <w:szCs w:val="20"/>
            <w:u w:val="none"/>
          </w:rPr>
          <w:t>Alcaldía de Envigado</w:t>
        </w:r>
      </w:hyperlink>
    </w:p>
    <w:p w14:paraId="52563C1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Municipio: </w:t>
      </w:r>
      <w:r w:rsidRPr="009C7A7A">
        <w:rPr>
          <w:rFonts w:ascii="Futura Std Book" w:hAnsi="Futura Std Book"/>
          <w:sz w:val="20"/>
          <w:szCs w:val="20"/>
        </w:rPr>
        <w:t>Envigado</w:t>
      </w:r>
    </w:p>
    <w:p w14:paraId="514D2C8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Objeto: </w:t>
      </w:r>
      <w:r w:rsidRPr="009C7A7A">
        <w:rPr>
          <w:rFonts w:ascii="Futura Std Book" w:hAnsi="Futura Std Book" w:cs="Arial"/>
          <w:bCs/>
          <w:sz w:val="20"/>
          <w:szCs w:val="20"/>
        </w:rPr>
        <w:t>Adecuación y obras complementarias de 1.2 km de los senderos ancestrales, ecoturísticos de la zona el Vallano sector arenales, quebrada la miel y chorro de las campanas en el municipio de Envigado - Antioquia, que comprende la construcción de sendero en piedra: 469 metros, construcción de sendero en madera 29 metros, construcción de 5 puentes en madera con longitudes de 20.8 metros, 14.6 metros, 12.2 metros, 10 metros y 8.2 metros, construcción de mirador en madera: 147 metros cuadrados, suministro e instalación de bancas en tubería metálica: 10 und y señalización en madera inmunizada: 2 und.</w:t>
      </w:r>
    </w:p>
    <w:p w14:paraId="18B22AE3"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sz w:val="20"/>
          <w:szCs w:val="20"/>
        </w:rPr>
        <w:t xml:space="preserve">Valor: </w:t>
      </w:r>
      <w:r w:rsidRPr="009C7A7A">
        <w:rPr>
          <w:rFonts w:ascii="Futura Std Book" w:hAnsi="Futura Std Book"/>
          <w:sz w:val="20"/>
          <w:szCs w:val="20"/>
        </w:rPr>
        <w:t>$976.552.500 ($781.242.000, Fontur vigencia 2018; $195.310.500 municipio)</w:t>
      </w:r>
    </w:p>
    <w:p w14:paraId="0623F2E7" w14:textId="77777777" w:rsidR="0025529D" w:rsidRPr="009C7A7A" w:rsidRDefault="0025529D" w:rsidP="0025529D">
      <w:pPr>
        <w:pStyle w:val="Sinespaciado"/>
        <w:tabs>
          <w:tab w:val="left" w:pos="284"/>
        </w:tabs>
        <w:jc w:val="both"/>
        <w:rPr>
          <w:rFonts w:ascii="Futura Std Book" w:hAnsi="Futura Std Book"/>
          <w:sz w:val="20"/>
          <w:szCs w:val="20"/>
          <w:lang w:eastAsia="es-CO"/>
        </w:rPr>
      </w:pPr>
      <w:r w:rsidRPr="009C7A7A">
        <w:rPr>
          <w:rFonts w:ascii="Futura Std Book" w:hAnsi="Futura Std Book"/>
          <w:b/>
          <w:bCs/>
          <w:sz w:val="20"/>
          <w:szCs w:val="20"/>
        </w:rPr>
        <w:t xml:space="preserve">Estado: </w:t>
      </w:r>
      <w:r w:rsidRPr="009C7A7A">
        <w:rPr>
          <w:rFonts w:ascii="Futura Std Book" w:hAnsi="Futura Std Book"/>
          <w:bCs/>
          <w:sz w:val="20"/>
          <w:szCs w:val="20"/>
        </w:rPr>
        <w:t>Pre-contractual</w:t>
      </w:r>
    </w:p>
    <w:p w14:paraId="2C2A3061"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La adecuación de estos senderos ayudan a la conservación de la diversidad biológica del municipio, contemplando el desarrollo de actividades que generen procesos sostenibles, benéficos para la comunidad, convirtiendo al municipio en gran potencial eco turístico a nivel nacional e internacional.</w:t>
      </w:r>
    </w:p>
    <w:p w14:paraId="698ED65F"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bCs/>
          <w:sz w:val="20"/>
          <w:szCs w:val="20"/>
        </w:rPr>
        <w:t>Informe:</w:t>
      </w:r>
    </w:p>
    <w:p w14:paraId="27C2F240"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Radicado el 20 de marzo de 2018.</w:t>
      </w:r>
    </w:p>
    <w:p w14:paraId="7CD43EC3"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 xml:space="preserve">Fontur adelantó la revisión técnica-presupuestal y se remitieron las observaciones del proyecto al municipio. </w:t>
      </w:r>
    </w:p>
    <w:p w14:paraId="7578C3E9"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En reunión realizada el 30 de abril de 2018 con funcionarios de la Alcaldía de Envigado, ésta se comprometió a entregar en Fontur las respuestas a las observaciones el 4 de mayo de 2018.</w:t>
      </w:r>
    </w:p>
    <w:p w14:paraId="3500B243"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 xml:space="preserve">Proyecto formulado, se surtió el trámite de solicitud de pre-viabilidades técnica, jurídica y financiera, obteniéndose las mismas. </w:t>
      </w:r>
    </w:p>
    <w:p w14:paraId="76C38E7A"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 xml:space="preserve">Proyecto declarado viable en comité interno del 28 de junio de 2018. </w:t>
      </w:r>
    </w:p>
    <w:p w14:paraId="473DCBDE"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Aprobado en comité directivo del 6 de julio de 2018.</w:t>
      </w:r>
    </w:p>
    <w:p w14:paraId="28C2CCB5"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Convenio firmado el 29 de agosto de 2018.</w:t>
      </w:r>
    </w:p>
    <w:p w14:paraId="5433F30D"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 xml:space="preserve">El 28 de noviembre de 2018 se consignaron los recursos de contrapartida por valor de $200.877.507, por parte de la Alcaldía de Envigado. </w:t>
      </w:r>
    </w:p>
    <w:p w14:paraId="68001582"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sz w:val="20"/>
          <w:szCs w:val="20"/>
        </w:rPr>
        <w:t>• En trámite de estructuración de lineamientos en acompañamiento con el área jurídica para la contratación de la obra y la interventoría. Se estima envío de la solicitud de contratación para el 8 de febrero de 2019.</w:t>
      </w:r>
    </w:p>
    <w:p w14:paraId="6646099F"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p>
    <w:p w14:paraId="27EBFA18"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No aprobados 2018</w:t>
      </w:r>
    </w:p>
    <w:p w14:paraId="22E642B0" w14:textId="77777777" w:rsidR="0025529D" w:rsidRPr="009C7A7A" w:rsidRDefault="0025529D" w:rsidP="0025529D">
      <w:pPr>
        <w:pStyle w:val="Sinespaciado"/>
        <w:numPr>
          <w:ilvl w:val="0"/>
          <w:numId w:val="1"/>
        </w:numPr>
        <w:ind w:left="0" w:firstLine="0"/>
        <w:contextualSpacing/>
        <w:jc w:val="both"/>
        <w:rPr>
          <w:rFonts w:ascii="Futura Std Book" w:hAnsi="Futura Std Book"/>
          <w:b/>
          <w:bCs/>
          <w:sz w:val="20"/>
          <w:szCs w:val="20"/>
        </w:rPr>
      </w:pPr>
      <w:r w:rsidRPr="009C7A7A">
        <w:rPr>
          <w:rFonts w:ascii="Futura Std Book" w:hAnsi="Futura Std Book"/>
          <w:b/>
          <w:bCs/>
          <w:sz w:val="20"/>
          <w:szCs w:val="20"/>
        </w:rPr>
        <w:t>FNTP-155-2018 Mejoramiento Infraestructura Turística Ecoparque Farallones de Citará, Municipio de Ciudad Bolívar, Antioquia</w:t>
      </w:r>
    </w:p>
    <w:p w14:paraId="769916DA" w14:textId="77777777" w:rsidR="0025529D" w:rsidRPr="009C7A7A" w:rsidRDefault="0025529D" w:rsidP="0025529D">
      <w:pPr>
        <w:pStyle w:val="Sinespaciado"/>
        <w:jc w:val="both"/>
        <w:rPr>
          <w:rFonts w:ascii="Futura Std Book" w:hAnsi="Futura Std Book"/>
          <w:b/>
          <w:bCs/>
          <w:sz w:val="20"/>
          <w:szCs w:val="20"/>
        </w:rPr>
      </w:pPr>
      <w:r w:rsidRPr="009C7A7A">
        <w:rPr>
          <w:rFonts w:ascii="Futura Std Book" w:hAnsi="Futura Std Book"/>
          <w:b/>
          <w:bCs/>
          <w:sz w:val="20"/>
          <w:szCs w:val="20"/>
        </w:rPr>
        <w:t>Proponente: Entidades Territoriales</w:t>
      </w:r>
    </w:p>
    <w:p w14:paraId="6A0E9CE2"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 xml:space="preserve">Municipio: </w:t>
      </w:r>
      <w:r w:rsidRPr="009C7A7A">
        <w:rPr>
          <w:rFonts w:ascii="Futura Std Book" w:hAnsi="Futura Std Book"/>
          <w:sz w:val="20"/>
          <w:szCs w:val="20"/>
        </w:rPr>
        <w:t>Ciudad Bolívar</w:t>
      </w:r>
    </w:p>
    <w:p w14:paraId="4DA57553"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bCs/>
          <w:sz w:val="20"/>
          <w:szCs w:val="20"/>
        </w:rPr>
        <w:t>m</w:t>
      </w:r>
      <w:r w:rsidRPr="009C7A7A">
        <w:rPr>
          <w:rFonts w:ascii="Futura Std Book" w:hAnsi="Futura Std Book"/>
          <w:sz w:val="20"/>
          <w:szCs w:val="20"/>
        </w:rPr>
        <w:t>ejoramiento y adecuación del Ecoparque Farallones de Citará, el cual comprende la construcción de senderos, zonas de camping, cafetería, parqueaderos, kioscos, gimnasio al aire libre, juegos infantiles y zonas verdes.</w:t>
      </w:r>
    </w:p>
    <w:p w14:paraId="5F92C838" w14:textId="77777777" w:rsidR="0025529D" w:rsidRPr="009C7A7A" w:rsidRDefault="0025529D" w:rsidP="0025529D">
      <w:pPr>
        <w:pStyle w:val="Sinespaciado"/>
        <w:jc w:val="both"/>
        <w:rPr>
          <w:rFonts w:ascii="Futura Std Book" w:hAnsi="Futura Std Book"/>
          <w:sz w:val="20"/>
          <w:szCs w:val="20"/>
        </w:rPr>
      </w:pPr>
      <w:r w:rsidRPr="009C7A7A">
        <w:rPr>
          <w:rFonts w:ascii="Futura Std Book" w:hAnsi="Futura Std Book"/>
          <w:b/>
          <w:bCs/>
          <w:sz w:val="20"/>
          <w:szCs w:val="20"/>
        </w:rPr>
        <w:t xml:space="preserve">Valor: </w:t>
      </w:r>
      <w:r w:rsidRPr="009C7A7A">
        <w:rPr>
          <w:rFonts w:ascii="Futura Std Book" w:hAnsi="Futura Std Book"/>
          <w:sz w:val="20"/>
          <w:szCs w:val="20"/>
        </w:rPr>
        <w:t>$1.491.561.565 ($1.193.249.252 Fontur recursos sin asignar; $298.312.313 municipio)</w:t>
      </w:r>
    </w:p>
    <w:p w14:paraId="1D17E8BC" w14:textId="77777777" w:rsidR="0025529D" w:rsidRPr="009C7A7A" w:rsidRDefault="0025529D" w:rsidP="0025529D">
      <w:pPr>
        <w:pStyle w:val="Sinespaciado"/>
        <w:jc w:val="both"/>
        <w:rPr>
          <w:rFonts w:ascii="Futura Std Book" w:hAnsi="Futura Std Book"/>
          <w:sz w:val="20"/>
          <w:szCs w:val="20"/>
          <w:lang w:eastAsia="es-CO"/>
        </w:rPr>
      </w:pPr>
      <w:r w:rsidRPr="009C7A7A">
        <w:rPr>
          <w:rFonts w:ascii="Futura Std Book" w:hAnsi="Futura Std Book"/>
          <w:b/>
          <w:bCs/>
          <w:sz w:val="20"/>
          <w:szCs w:val="20"/>
        </w:rPr>
        <w:t>Estado:</w:t>
      </w:r>
      <w:r w:rsidRPr="009C7A7A">
        <w:rPr>
          <w:rFonts w:ascii="Futura Std Book" w:hAnsi="Futura Std Book"/>
          <w:sz w:val="20"/>
          <w:szCs w:val="20"/>
        </w:rPr>
        <w:t xml:space="preserve"> devuelto</w:t>
      </w:r>
    </w:p>
    <w:p w14:paraId="3948265A" w14:textId="77777777" w:rsidR="0025529D" w:rsidRPr="009C7A7A" w:rsidRDefault="0025529D" w:rsidP="0025529D">
      <w:pPr>
        <w:pStyle w:val="Sinespaciado"/>
        <w:jc w:val="both"/>
        <w:rPr>
          <w:rFonts w:ascii="Futura Std Book" w:hAnsi="Futura Std Book"/>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mejorar la competitividad turística del destino a través del fomento de la actividad ecoturística.</w:t>
      </w:r>
    </w:p>
    <w:p w14:paraId="1FF40B10" w14:textId="77777777" w:rsidR="0025529D" w:rsidRPr="009C7A7A" w:rsidRDefault="0025529D" w:rsidP="0025529D">
      <w:pPr>
        <w:pStyle w:val="Sinespaciado"/>
        <w:jc w:val="both"/>
        <w:rPr>
          <w:rFonts w:ascii="Futura Std Book" w:hAnsi="Futura Std Book"/>
          <w:b/>
          <w:bCs/>
          <w:sz w:val="20"/>
          <w:szCs w:val="20"/>
        </w:rPr>
      </w:pPr>
      <w:r w:rsidRPr="009C7A7A">
        <w:rPr>
          <w:rFonts w:ascii="Futura Std Book" w:hAnsi="Futura Std Book"/>
          <w:b/>
          <w:bCs/>
          <w:sz w:val="20"/>
          <w:szCs w:val="20"/>
        </w:rPr>
        <w:t xml:space="preserve">Informe: </w:t>
      </w:r>
    </w:p>
    <w:p w14:paraId="70591969" w14:textId="77777777" w:rsidR="0025529D" w:rsidRPr="009C7A7A" w:rsidRDefault="0025529D" w:rsidP="0025529D">
      <w:pPr>
        <w:pStyle w:val="Sinespaciado"/>
        <w:numPr>
          <w:ilvl w:val="0"/>
          <w:numId w:val="99"/>
        </w:numPr>
        <w:jc w:val="both"/>
        <w:rPr>
          <w:rFonts w:ascii="Futura Std Book" w:hAnsi="Futura Std Book"/>
          <w:sz w:val="20"/>
          <w:szCs w:val="20"/>
          <w:lang w:eastAsia="es-MX"/>
        </w:rPr>
      </w:pPr>
      <w:r w:rsidRPr="009C7A7A">
        <w:rPr>
          <w:rFonts w:ascii="Futura Std Book" w:hAnsi="Futura Std Book"/>
          <w:sz w:val="20"/>
          <w:szCs w:val="20"/>
        </w:rPr>
        <w:t>Proyecto radicado con pertinencia del MinCIT el 1 de agosto de 2018.</w:t>
      </w:r>
    </w:p>
    <w:p w14:paraId="2530BE9E" w14:textId="77777777" w:rsidR="0025529D" w:rsidRPr="009C7A7A" w:rsidRDefault="0025529D" w:rsidP="0025529D">
      <w:pPr>
        <w:numPr>
          <w:ilvl w:val="0"/>
          <w:numId w:val="99"/>
        </w:numPr>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lastRenderedPageBreak/>
        <w:t>La Gerencia de Infraestructura realizó observaciones técnicas al proyecto, las cuales fueron enviadas el 15 de agosto de 2018 al ente territorial.</w:t>
      </w:r>
    </w:p>
    <w:p w14:paraId="5A0D7569" w14:textId="77777777" w:rsidR="0025529D" w:rsidRPr="009C7A7A" w:rsidRDefault="0025529D" w:rsidP="0025529D">
      <w:pPr>
        <w:numPr>
          <w:ilvl w:val="0"/>
          <w:numId w:val="99"/>
        </w:numPr>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El 30 de octubre de 2018, se reiteró a la Alcaldía Municipal de Ciudad Bolívar, el envío de las respuestas a las observaciones técnicas realizadas al proyecto, otorgándoles un plazo de tres (3) días hábiles para responder.</w:t>
      </w:r>
    </w:p>
    <w:p w14:paraId="515E17F5" w14:textId="77777777" w:rsidR="0025529D" w:rsidRPr="009C7A7A" w:rsidRDefault="0025529D" w:rsidP="0025529D">
      <w:pPr>
        <w:numPr>
          <w:ilvl w:val="0"/>
          <w:numId w:val="99"/>
        </w:numPr>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Proyecto devuelto el 7 de noviembre de 2018, debido a que el municipio no subsanó todas las observaciones hechas por Fontur, por lo que se da por entendido que el municipio de Ciudad Bolívar desiste del proyecto en mención.</w:t>
      </w:r>
    </w:p>
    <w:p w14:paraId="21C9F18A" w14:textId="77777777" w:rsidR="0025529D" w:rsidRPr="009C7A7A" w:rsidRDefault="0025529D" w:rsidP="0025529D">
      <w:pPr>
        <w:numPr>
          <w:ilvl w:val="0"/>
          <w:numId w:val="1"/>
        </w:numPr>
        <w:spacing w:after="0" w:line="240" w:lineRule="auto"/>
        <w:ind w:left="0" w:firstLine="0"/>
        <w:contextualSpacing/>
        <w:jc w:val="both"/>
        <w:rPr>
          <w:rFonts w:ascii="Futura Std Book" w:hAnsi="Futura Std Book"/>
          <w:b/>
          <w:bCs/>
          <w:sz w:val="20"/>
          <w:szCs w:val="20"/>
          <w:lang w:eastAsia="es-CO"/>
        </w:rPr>
      </w:pPr>
      <w:r w:rsidRPr="009C7A7A">
        <w:rPr>
          <w:rFonts w:ascii="Futura Std Book" w:hAnsi="Futura Std Book"/>
          <w:b/>
          <w:bCs/>
          <w:sz w:val="20"/>
          <w:szCs w:val="20"/>
          <w:lang w:eastAsia="es-CO"/>
        </w:rPr>
        <w:t>FNTP-176-2018 Estudios y Diseños para la Construcción del Malecón del Río Tonusco en Santafé de Antioquia</w:t>
      </w:r>
    </w:p>
    <w:p w14:paraId="5B44054F" w14:textId="77777777" w:rsidR="0025529D" w:rsidRPr="009C7A7A" w:rsidRDefault="0025529D" w:rsidP="0025529D">
      <w:pPr>
        <w:spacing w:after="0" w:line="240" w:lineRule="auto"/>
        <w:contextualSpacing/>
        <w:jc w:val="both"/>
        <w:rPr>
          <w:rFonts w:ascii="Futura Std Book" w:hAnsi="Futura Std Book"/>
          <w:b/>
          <w:bCs/>
          <w:sz w:val="20"/>
          <w:szCs w:val="20"/>
          <w:lang w:eastAsia="es-CO"/>
        </w:rPr>
      </w:pPr>
      <w:r w:rsidRPr="009C7A7A">
        <w:rPr>
          <w:rFonts w:ascii="Futura Std Book" w:hAnsi="Futura Std Book"/>
          <w:b/>
          <w:bCs/>
          <w:sz w:val="20"/>
          <w:szCs w:val="20"/>
          <w:lang w:eastAsia="es-CO"/>
        </w:rPr>
        <w:t>Proponente: Entidades territoriales</w:t>
      </w:r>
    </w:p>
    <w:p w14:paraId="5B8CA128"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 xml:space="preserve">Municipio: </w:t>
      </w:r>
      <w:r w:rsidRPr="009C7A7A">
        <w:rPr>
          <w:rFonts w:ascii="Futura Std Book" w:hAnsi="Futura Std Book"/>
          <w:sz w:val="20"/>
          <w:szCs w:val="20"/>
        </w:rPr>
        <w:t>Santafé de Antioquia</w:t>
      </w:r>
    </w:p>
    <w:p w14:paraId="3D0F663B"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Objeto:</w:t>
      </w:r>
      <w:r w:rsidRPr="009C7A7A">
        <w:rPr>
          <w:rFonts w:ascii="Futura Std Book" w:hAnsi="Futura Std Book"/>
          <w:sz w:val="20"/>
          <w:szCs w:val="20"/>
        </w:rPr>
        <w:t xml:space="preserve"> realizar la consultoría para la construcción del Malecón del Río Tonusco</w:t>
      </w:r>
    </w:p>
    <w:p w14:paraId="12D1B217" w14:textId="77777777" w:rsidR="0025529D" w:rsidRPr="009C7A7A" w:rsidRDefault="0025529D" w:rsidP="0025529D">
      <w:pPr>
        <w:spacing w:after="0" w:line="240" w:lineRule="auto"/>
        <w:jc w:val="both"/>
        <w:rPr>
          <w:rFonts w:ascii="Futura Std Book" w:hAnsi="Futura Std Book"/>
          <w:sz w:val="20"/>
          <w:szCs w:val="20"/>
          <w:lang w:eastAsia="es-CO"/>
        </w:rPr>
      </w:pPr>
      <w:r w:rsidRPr="009C7A7A">
        <w:rPr>
          <w:rFonts w:ascii="Futura Std Book" w:hAnsi="Futura Std Book"/>
          <w:b/>
          <w:bCs/>
          <w:sz w:val="20"/>
          <w:szCs w:val="20"/>
          <w:lang w:eastAsia="es-CO"/>
        </w:rPr>
        <w:t xml:space="preserve">Valor: </w:t>
      </w:r>
      <w:r w:rsidRPr="009C7A7A">
        <w:rPr>
          <w:rFonts w:ascii="Futura Std Book" w:hAnsi="Futura Std Book"/>
          <w:sz w:val="20"/>
          <w:szCs w:val="20"/>
          <w:lang w:eastAsia="es-CO"/>
        </w:rPr>
        <w:t>$400.000.000 ($320.000.000 Fontur recursos sin asignar; $80.000.000 municipio)</w:t>
      </w:r>
    </w:p>
    <w:p w14:paraId="11A9C8DE" w14:textId="77777777" w:rsidR="0025529D" w:rsidRPr="009C7A7A" w:rsidRDefault="0025529D" w:rsidP="0025529D">
      <w:pPr>
        <w:spacing w:after="0" w:line="240" w:lineRule="auto"/>
        <w:jc w:val="both"/>
        <w:rPr>
          <w:rFonts w:ascii="Futura Std Book" w:hAnsi="Futura Std Book"/>
          <w:sz w:val="20"/>
          <w:szCs w:val="20"/>
          <w:lang w:eastAsia="es-CO"/>
        </w:rPr>
      </w:pPr>
      <w:r w:rsidRPr="009C7A7A">
        <w:rPr>
          <w:rFonts w:ascii="Futura Std Book" w:hAnsi="Futura Std Book"/>
          <w:b/>
          <w:bCs/>
          <w:sz w:val="20"/>
          <w:szCs w:val="20"/>
          <w:lang w:eastAsia="es-CO"/>
        </w:rPr>
        <w:t xml:space="preserve">Estado: </w:t>
      </w:r>
      <w:r w:rsidRPr="009C7A7A">
        <w:rPr>
          <w:rFonts w:ascii="Futura Std Book" w:hAnsi="Futura Std Book"/>
          <w:sz w:val="20"/>
          <w:szCs w:val="20"/>
          <w:lang w:eastAsia="es-CO"/>
        </w:rPr>
        <w:t>no aprobado</w:t>
      </w:r>
    </w:p>
    <w:p w14:paraId="398B9C14"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lang w:eastAsia="es-CO"/>
        </w:rPr>
        <w:t xml:space="preserve">Impacto: </w:t>
      </w:r>
      <w:r w:rsidRPr="009C7A7A">
        <w:rPr>
          <w:rFonts w:ascii="Futura Std Book" w:hAnsi="Futura Std Book"/>
          <w:sz w:val="20"/>
          <w:szCs w:val="20"/>
          <w:lang w:eastAsia="es-CO"/>
        </w:rPr>
        <w:t>mejorar el entorno urbano y fortalecer el desarrollo turístico, económico y sociocultural del Municipio.</w:t>
      </w:r>
    </w:p>
    <w:p w14:paraId="3BEF8448" w14:textId="77777777" w:rsidR="0025529D" w:rsidRPr="009C7A7A" w:rsidRDefault="0025529D" w:rsidP="0025529D">
      <w:pPr>
        <w:spacing w:after="0" w:line="240" w:lineRule="auto"/>
        <w:jc w:val="both"/>
        <w:rPr>
          <w:rFonts w:ascii="Futura Std Book" w:hAnsi="Futura Std Book"/>
          <w:b/>
          <w:bCs/>
          <w:sz w:val="20"/>
          <w:szCs w:val="20"/>
          <w:lang w:eastAsia="es-CO"/>
        </w:rPr>
      </w:pPr>
      <w:r w:rsidRPr="009C7A7A">
        <w:rPr>
          <w:rFonts w:ascii="Futura Std Book" w:hAnsi="Futura Std Book"/>
          <w:b/>
          <w:bCs/>
          <w:sz w:val="20"/>
          <w:szCs w:val="20"/>
          <w:lang w:eastAsia="es-CO"/>
        </w:rPr>
        <w:t>Informe:</w:t>
      </w:r>
    </w:p>
    <w:p w14:paraId="6EB28FE7"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 xml:space="preserve">Proyecto radicado </w:t>
      </w:r>
      <w:r w:rsidRPr="009C7A7A">
        <w:rPr>
          <w:rFonts w:ascii="Futura Std Book" w:hAnsi="Futura Std Book"/>
          <w:sz w:val="20"/>
          <w:szCs w:val="20"/>
        </w:rPr>
        <w:t xml:space="preserve">con pertinencia del MINCIT </w:t>
      </w:r>
      <w:r w:rsidRPr="009C7A7A">
        <w:rPr>
          <w:rFonts w:ascii="Futura Std Book" w:hAnsi="Futura Std Book"/>
          <w:sz w:val="20"/>
          <w:szCs w:val="20"/>
          <w:lang w:eastAsia="es-CO"/>
        </w:rPr>
        <w:t>el 13 de agosto de 2018.</w:t>
      </w:r>
    </w:p>
    <w:p w14:paraId="53477146"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 xml:space="preserve">La Gerencia de Infraestructura realizó observaciones al proyecto, las cuales fueron enviadas al municipio el 29 de agosto de 2018. </w:t>
      </w:r>
    </w:p>
    <w:p w14:paraId="76D17B0B"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 xml:space="preserve">La Alcaldía de Santafé de Antioquia remitió respuesta a las observaciones realizadas por Fontur el 2 de octubre de 2018. </w:t>
      </w:r>
    </w:p>
    <w:p w14:paraId="5D6A556C"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Fontur adelantó la revisión técnica y presupuestal del proyecto. El 2 de noviembre de 2018, se realizó reunión con el municipio para últimas aclaraciones del proyecto, los ajustes definitivos fueron recibidos en Fontur el 22 de noviembre de 2018.</w:t>
      </w:r>
    </w:p>
    <w:p w14:paraId="535BF6F6"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 xml:space="preserve">Proyecto remitido a evaluación el 30 de noviembre de 2018, en este día, el área financiera solicitó ajustes y fueron subsanados. </w:t>
      </w:r>
    </w:p>
    <w:p w14:paraId="0A1E1655"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lang w:eastAsia="es-CO"/>
        </w:rPr>
      </w:pPr>
      <w:r w:rsidRPr="009C7A7A">
        <w:rPr>
          <w:rFonts w:ascii="Futura Std Book" w:hAnsi="Futura Std Book"/>
          <w:sz w:val="20"/>
          <w:szCs w:val="20"/>
          <w:lang w:eastAsia="es-CO"/>
        </w:rPr>
        <w:t>Una vez se obtuvieron las pre-viabilidades técnica, jurídica y financiera, el proyecto fue declarado viable en comité interno del 5 de diciembre de 2018.</w:t>
      </w:r>
    </w:p>
    <w:p w14:paraId="3F4B81FC" w14:textId="77777777" w:rsidR="0025529D" w:rsidRPr="009C7A7A" w:rsidRDefault="0025529D" w:rsidP="0025529D">
      <w:pPr>
        <w:pStyle w:val="Prrafodelista"/>
        <w:numPr>
          <w:ilvl w:val="0"/>
          <w:numId w:val="147"/>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lang w:eastAsia="es-CO"/>
        </w:rPr>
        <w:t>Proyecto no aprobado en comité directivo del 13 de diciembre de 2018.</w:t>
      </w:r>
    </w:p>
    <w:p w14:paraId="4EC688D9" w14:textId="77777777" w:rsidR="0025529D" w:rsidRPr="009C7A7A" w:rsidRDefault="0025529D" w:rsidP="0025529D">
      <w:pPr>
        <w:pStyle w:val="Sinespaciado"/>
        <w:tabs>
          <w:tab w:val="left" w:pos="284"/>
        </w:tabs>
        <w:jc w:val="both"/>
        <w:rPr>
          <w:rFonts w:ascii="Futura Std Book" w:hAnsi="Futura Std Book"/>
          <w:sz w:val="20"/>
          <w:szCs w:val="20"/>
        </w:rPr>
      </w:pPr>
    </w:p>
    <w:p w14:paraId="317CC0AE"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En proceso 2017</w:t>
      </w:r>
    </w:p>
    <w:p w14:paraId="19F89081" w14:textId="77777777" w:rsidR="0025529D" w:rsidRPr="009C7A7A" w:rsidRDefault="0025529D" w:rsidP="0025529D">
      <w:pPr>
        <w:numPr>
          <w:ilvl w:val="0"/>
          <w:numId w:val="18"/>
        </w:numPr>
        <w:tabs>
          <w:tab w:val="left" w:pos="284"/>
        </w:tabs>
        <w:spacing w:after="0" w:line="240" w:lineRule="auto"/>
        <w:ind w:left="0" w:firstLine="0"/>
        <w:contextualSpacing/>
        <w:jc w:val="both"/>
        <w:rPr>
          <w:rFonts w:ascii="Futura Std Book" w:hAnsi="Futura Std Book"/>
          <w:b/>
          <w:sz w:val="20"/>
          <w:szCs w:val="20"/>
        </w:rPr>
      </w:pPr>
      <w:r w:rsidRPr="009C7A7A">
        <w:rPr>
          <w:rFonts w:ascii="Futura Std Book" w:hAnsi="Futura Std Book"/>
          <w:b/>
          <w:sz w:val="20"/>
          <w:szCs w:val="20"/>
        </w:rPr>
        <w:t>FNTP-178-2017 Construcción de los Equipamientos Asociados al Puente de Occidente, Sector Olaya</w:t>
      </w:r>
    </w:p>
    <w:p w14:paraId="6FCC6EAA"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10BE6CB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Municipio:</w:t>
      </w:r>
      <w:r w:rsidRPr="009C7A7A">
        <w:rPr>
          <w:rFonts w:ascii="Futura Std Book" w:hAnsi="Futura Std Book"/>
          <w:sz w:val="20"/>
          <w:szCs w:val="20"/>
        </w:rPr>
        <w:t xml:space="preserve"> Santa Fe de Antioquia - Olaya</w:t>
      </w:r>
    </w:p>
    <w:p w14:paraId="745E679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bCs/>
          <w:sz w:val="20"/>
          <w:szCs w:val="20"/>
        </w:rPr>
        <w:t xml:space="preserve">El proyecto consiste en </w:t>
      </w:r>
      <w:r w:rsidRPr="009C7A7A">
        <w:rPr>
          <w:rFonts w:ascii="Futura Std Book" w:hAnsi="Futura Std Book"/>
          <w:sz w:val="20"/>
          <w:szCs w:val="20"/>
        </w:rPr>
        <w:t>la recuperación de los equipamientos anexos para la preservación y potenciación del atractivo turístico y cultural del puente de Occidente. En la ejecución del proyecto se intervendrán las siguientes zonas: plazoleta de comidas y zona de locales para artesanías - Área: 412 metros cuadrados, 5 baterías de baños; 2 para hombres y 3 para mujeres, 300 metros cuadrados de parqueaderos con capacidad entre 10 y 12 vehículos y 1 Punto de Información Turística - PIT.</w:t>
      </w:r>
    </w:p>
    <w:p w14:paraId="64B949B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Valor:</w:t>
      </w:r>
      <w:r w:rsidRPr="009C7A7A">
        <w:rPr>
          <w:rFonts w:ascii="Futura Std Book" w:hAnsi="Futura Std Book"/>
          <w:sz w:val="20"/>
          <w:szCs w:val="20"/>
        </w:rPr>
        <w:t xml:space="preserve"> $2.297.752.994</w:t>
      </w:r>
    </w:p>
    <w:p w14:paraId="334E22D6"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Aplazado</w:t>
      </w:r>
    </w:p>
    <w:p w14:paraId="579B4368"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mejorar la visibilidad del puente de Occidente y de las áreas de servicio que se encuentran a disposición del visitante.</w:t>
      </w:r>
    </w:p>
    <w:p w14:paraId="7A75DA8C"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Informe:</w:t>
      </w:r>
    </w:p>
    <w:p w14:paraId="164E3109" w14:textId="77777777" w:rsidR="0025529D" w:rsidRPr="009C7A7A" w:rsidRDefault="0025529D" w:rsidP="0025529D">
      <w:pPr>
        <w:pStyle w:val="Prrafodelista"/>
        <w:numPr>
          <w:ilvl w:val="0"/>
          <w:numId w:val="14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radicado el 31 de julio de 2017.</w:t>
      </w:r>
    </w:p>
    <w:p w14:paraId="50BBE9A1" w14:textId="77777777" w:rsidR="0025529D" w:rsidRPr="009C7A7A" w:rsidRDefault="0025529D" w:rsidP="0025529D">
      <w:pPr>
        <w:pStyle w:val="Prrafodelista"/>
        <w:numPr>
          <w:ilvl w:val="0"/>
          <w:numId w:val="14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Luego de surtir los procesos de formulación, evaluación y comité interno, el proyecto se presentó ante el comité directivo del 17 de agosto de 2017, el cual fue aplazado, solicitándose contrapartida por parte de la entidad territorial. </w:t>
      </w:r>
    </w:p>
    <w:p w14:paraId="53FEAAA4" w14:textId="77777777" w:rsidR="0025529D" w:rsidRPr="009C7A7A" w:rsidRDefault="0025529D" w:rsidP="0025529D">
      <w:pPr>
        <w:pStyle w:val="Prrafodelista"/>
        <w:numPr>
          <w:ilvl w:val="0"/>
          <w:numId w:val="14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20 de septiembre de 2017, el Viceministerio de Turismo remitió oficio al Director de Proyectos Especiales de la Gobernación de Antioquia, mediante el cual solicita indicar el monto de los recursos que esa entidad territorial aportará como contrapartida para la construcción del proyecto.</w:t>
      </w:r>
    </w:p>
    <w:p w14:paraId="6BE537A8" w14:textId="77777777" w:rsidR="0025529D" w:rsidRPr="009C7A7A" w:rsidRDefault="0025529D" w:rsidP="0025529D">
      <w:pPr>
        <w:pStyle w:val="Prrafodelista"/>
        <w:numPr>
          <w:ilvl w:val="0"/>
          <w:numId w:val="149"/>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A la fecha la Gobernación no ha emitido respuesta.</w:t>
      </w:r>
    </w:p>
    <w:p w14:paraId="53951F51" w14:textId="77777777" w:rsidR="0025529D" w:rsidRPr="009C7A7A" w:rsidRDefault="0025529D" w:rsidP="0025529D">
      <w:pPr>
        <w:pStyle w:val="Prrafodelista"/>
        <w:tabs>
          <w:tab w:val="left" w:pos="284"/>
        </w:tabs>
        <w:spacing w:after="0" w:line="240" w:lineRule="auto"/>
        <w:ind w:left="0"/>
        <w:jc w:val="both"/>
        <w:rPr>
          <w:rFonts w:ascii="Futura Std Book" w:hAnsi="Futura Std Book"/>
          <w:sz w:val="20"/>
          <w:szCs w:val="20"/>
        </w:rPr>
      </w:pPr>
    </w:p>
    <w:p w14:paraId="1ADF46DC"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2017</w:t>
      </w:r>
    </w:p>
    <w:p w14:paraId="02AE3700" w14:textId="77777777" w:rsidR="0025529D" w:rsidRPr="009C7A7A" w:rsidRDefault="0025529D" w:rsidP="0025529D">
      <w:pPr>
        <w:pStyle w:val="Prrafodelista"/>
        <w:numPr>
          <w:ilvl w:val="0"/>
          <w:numId w:val="13"/>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FNTP-132-2017 Construcción de una base náutica mixta en Necoclí</w:t>
      </w:r>
    </w:p>
    <w:p w14:paraId="70809CA4" w14:textId="77777777" w:rsidR="0025529D" w:rsidRPr="009C7A7A" w:rsidRDefault="0025529D" w:rsidP="0025529D">
      <w:pPr>
        <w:tabs>
          <w:tab w:val="left" w:pos="284"/>
        </w:tabs>
        <w:spacing w:after="0" w:line="240" w:lineRule="auto"/>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11062EC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Necoclí</w:t>
      </w:r>
    </w:p>
    <w:p w14:paraId="353D41C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Objeto: </w:t>
      </w:r>
      <w:r w:rsidRPr="009C7A7A">
        <w:rPr>
          <w:rFonts w:ascii="Futura Std Book" w:hAnsi="Futura Std Book"/>
          <w:sz w:val="20"/>
          <w:szCs w:val="20"/>
        </w:rPr>
        <w:t>Construir la base náutica mixta ubicado en el malecón de Las Américas en el municipio de Necoclí- Antioquia. Contará con un módulo en tierra que acogerá las instalaciones de recepción y servicio de visitantes (vestuarios, duchas, aseo, aulas y oficinas) y un espacio polivalente al servicio de las empresas y puntualmente de los tránsitos. En la zona exterior contará con un embarcadero para tránsito de embarcaciones, una zona para motos de agua y atraques para el servicio de guardacostas y policía.</w:t>
      </w:r>
    </w:p>
    <w:p w14:paraId="0A10BBE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lang w:val="es-ES"/>
        </w:rPr>
        <w:t xml:space="preserve">Valor: </w:t>
      </w:r>
      <w:r w:rsidRPr="009C7A7A">
        <w:rPr>
          <w:rFonts w:ascii="Futura Std Book" w:hAnsi="Futura Std Book"/>
          <w:sz w:val="20"/>
          <w:szCs w:val="20"/>
        </w:rPr>
        <w:t>$5.896.941.070</w:t>
      </w:r>
    </w:p>
    <w:p w14:paraId="3F0502CE" w14:textId="77777777" w:rsidR="0025529D" w:rsidRPr="009C7A7A" w:rsidRDefault="0025529D" w:rsidP="0025529D">
      <w:pPr>
        <w:pStyle w:val="Prrafodelista"/>
        <w:numPr>
          <w:ilvl w:val="0"/>
          <w:numId w:val="150"/>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 xml:space="preserve">Fontur $4.696.941.070 vigencia 2017 </w:t>
      </w:r>
    </w:p>
    <w:p w14:paraId="3E495EAB" w14:textId="77777777" w:rsidR="0025529D" w:rsidRPr="009C7A7A" w:rsidRDefault="0025529D" w:rsidP="0025529D">
      <w:pPr>
        <w:pStyle w:val="Prrafodelista"/>
        <w:numPr>
          <w:ilvl w:val="0"/>
          <w:numId w:val="150"/>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Gobernación de Antioquia $1.000.000.000</w:t>
      </w:r>
    </w:p>
    <w:p w14:paraId="1FC1AB0D" w14:textId="77777777" w:rsidR="0025529D" w:rsidRPr="009C7A7A" w:rsidRDefault="0025529D" w:rsidP="0025529D">
      <w:pPr>
        <w:pStyle w:val="Prrafodelista"/>
        <w:numPr>
          <w:ilvl w:val="0"/>
          <w:numId w:val="150"/>
        </w:numPr>
        <w:tabs>
          <w:tab w:val="left" w:pos="284"/>
        </w:tabs>
        <w:spacing w:after="0" w:line="240" w:lineRule="auto"/>
        <w:jc w:val="both"/>
        <w:rPr>
          <w:rFonts w:ascii="Futura Std Book" w:hAnsi="Futura Std Book"/>
          <w:sz w:val="20"/>
          <w:szCs w:val="20"/>
          <w:lang w:val="es-ES"/>
        </w:rPr>
      </w:pPr>
      <w:r w:rsidRPr="009C7A7A">
        <w:rPr>
          <w:rFonts w:ascii="Futura Std Book" w:hAnsi="Futura Std Book"/>
          <w:sz w:val="20"/>
          <w:szCs w:val="20"/>
        </w:rPr>
        <w:t xml:space="preserve">Alcaldía de Necoclí $200.000.000 </w:t>
      </w:r>
    </w:p>
    <w:p w14:paraId="63CBDEE6"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b/>
          <w:sz w:val="20"/>
          <w:szCs w:val="20"/>
        </w:rPr>
        <w:tab/>
      </w:r>
      <w:r w:rsidRPr="009C7A7A">
        <w:rPr>
          <w:rFonts w:ascii="Futura Std Book" w:hAnsi="Futura Std Book"/>
          <w:sz w:val="20"/>
          <w:szCs w:val="20"/>
        </w:rPr>
        <w:t>19 de julio de 2018</w:t>
      </w:r>
    </w:p>
    <w:p w14:paraId="1F32FAD8"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Terminación:</w:t>
      </w:r>
      <w:r w:rsidRPr="009C7A7A">
        <w:rPr>
          <w:rFonts w:ascii="Futura Std Book" w:hAnsi="Futura Std Book"/>
          <w:sz w:val="20"/>
          <w:szCs w:val="20"/>
        </w:rPr>
        <w:t xml:space="preserve"> 19 de diciembre de 2019</w:t>
      </w:r>
    </w:p>
    <w:p w14:paraId="01CDE96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en ejecución</w:t>
      </w:r>
    </w:p>
    <w:p w14:paraId="5380632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5,22% vs prog 6,43%</w:t>
      </w:r>
    </w:p>
    <w:p w14:paraId="7F6861E6"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Obra: </w:t>
      </w:r>
      <w:r w:rsidRPr="009C7A7A">
        <w:rPr>
          <w:rFonts w:ascii="Futura Std Book" w:eastAsia="Calibri" w:hAnsi="Futura Std Book" w:cs="Times New Roman"/>
          <w:sz w:val="20"/>
          <w:szCs w:val="20"/>
        </w:rPr>
        <w:t>Consorcio Necoclí Náutica</w:t>
      </w:r>
    </w:p>
    <w:p w14:paraId="6280B52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Interventoría: </w:t>
      </w:r>
      <w:r w:rsidRPr="009C7A7A">
        <w:rPr>
          <w:rFonts w:ascii="Futura Std Book" w:eastAsia="Calibri" w:hAnsi="Futura Std Book" w:cs="Times New Roman"/>
          <w:sz w:val="20"/>
          <w:szCs w:val="20"/>
        </w:rPr>
        <w:t>Consorcio Arca - Insol</w:t>
      </w:r>
    </w:p>
    <w:p w14:paraId="7EB1A780"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articular la costa antioqueña con la costa chocoana, potencializando el golfo de Urabá como un producto de turismo náutico.</w:t>
      </w:r>
    </w:p>
    <w:p w14:paraId="0073C4A7"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Informe: </w:t>
      </w:r>
    </w:p>
    <w:p w14:paraId="744BE48D"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radicado el 6 de julio de 2017, con pertinencia del MinCIT.</w:t>
      </w:r>
    </w:p>
    <w:p w14:paraId="1E8BE3AC"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Luego se surtir los procesos de formulación, evaluación y comité interno, el proyecto se presentó ante el comité directivo del 17 de agosto de 2017, en el cual fue aprobado.</w:t>
      </w:r>
    </w:p>
    <w:p w14:paraId="77A9F275"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 xml:space="preserve">Convenio firmado el 8 de noviembre de 2017. </w:t>
      </w:r>
    </w:p>
    <w:p w14:paraId="4DC75C74"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Proceso de obra abierto el 16 de marzo de 2018, con fecha de cierre el 11 de abril de 2018, fecha en la que se recibieron 3 propuestas. La obra fue adjudicada el 15 de mayo de 2018 al Consorcio Neclocí Náutica (Dinacol S.A. 70% - Inser Equipos S.A.S. 30%), por un costo de $5.043.884.816.</w:t>
      </w:r>
    </w:p>
    <w:p w14:paraId="7432A1FC"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Proceso de interventoría abierto el 22 de marzo de 2018, con fecha de cierre el 12 de abril de 2018, fecha en la que se recibieron 4 propuestas. La interventoría fue adjudicada el 16 de mayo de 2018 al Consorcio Arca - Insol (Ingeniería y Proyectos ARCA S.A.S 90% - Ingeniería y Soluciones Insol S.A.S 10%, por un costo de $502.605.800.</w:t>
      </w:r>
    </w:p>
    <w:p w14:paraId="557D2433"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El 19 de julio de 2018 se firmó el acta de inicio de obra y de interventoría.</w:t>
      </w:r>
    </w:p>
    <w:p w14:paraId="3CE2A8D8"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Contratos suspendidos desde el 21 de agosto de 2018, por término de 20 días debido a que se radicó solicitud de prospección arqueológica en el Icahn.</w:t>
      </w:r>
    </w:p>
    <w:p w14:paraId="5E744B05"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El 07 de septiembre de 2918, el Icanh emitió concepto favorable para iniciar el proceso de prospección arqueológica.</w:t>
      </w:r>
    </w:p>
    <w:p w14:paraId="2E6EF5E1"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10 de septiembre de 2018, se reiniciaron los contratos de obra e interventoría.</w:t>
      </w:r>
    </w:p>
    <w:p w14:paraId="71DB8443"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En reunión con los diseñadores del proyecto de la Base Náutica de Necoclí el 20 de septiembre de 2018, se informó que en el proceso de diseño de la Base Náutica, el Icanh informó que esa zona es de alta probabilidad de hallazgo arqueológico. Por tal razón y teniendo en cuenta que en los resultados de la prospección arqueológica se pueden generar hallazgos arqueológicos que puedan generar algún rediseño de la estructura, se suspendieron las actividades de elaboración de pilotes.</w:t>
      </w:r>
    </w:p>
    <w:p w14:paraId="0D6E0224"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Se solicitó al interventor realizar inventario de la fabricación de los materiales ya comprados por el contratista de obra y que se encuentran en bodega. Esta actividad se realizó el 26 de septiembre de 2018.</w:t>
      </w:r>
    </w:p>
    <w:p w14:paraId="5054E609"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El 19 de octubre de 2018 se realizó la prospección arqueológica, esta actividad presentó retrasos debido a fuertes vientos (superiores a 12 nudos) y lluvias intensas que impidieron su normal ejecución.</w:t>
      </w:r>
    </w:p>
    <w:p w14:paraId="6409C1A2"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 El 29 de octubre de 2018 el contratista de obra presentó la fase I del informe de prospección arqueológica, en donde relacionó los resultados del levantamiento arqueológico en mar. En las conclusiones del informe se indica que durante </w:t>
      </w:r>
      <w:r w:rsidRPr="009C7A7A">
        <w:rPr>
          <w:rFonts w:ascii="Futura Std Book" w:eastAsia="Calibri" w:hAnsi="Futura Std Book" w:cs="Times New Roman"/>
          <w:sz w:val="20"/>
          <w:szCs w:val="20"/>
        </w:rPr>
        <w:lastRenderedPageBreak/>
        <w:t>la prospección se evidenciaron 4 anomalías, las cuales son necesarias verificar mediante inmersiones. Estas inmersiones se están programando con la prospección en tierra, correspondiente a la fase II de la actividad.</w:t>
      </w:r>
    </w:p>
    <w:p w14:paraId="65563FF0"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 8 de noviembre de 2018, el equipo de arqueólogos del contratista se dirigió nuevamente a Necoclí con el fin de realizar los apiques e inmersiones correspondientes a la segunda fase del proyecto, la cual se realizó en la semana del 13 al 16 de noviembre de 2018. </w:t>
      </w:r>
    </w:p>
    <w:p w14:paraId="38DFBD18"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 21 de noviembre de 2018, el contratista de obra envió oficio solicitando que el diseñador de la Base Náutica (UG-21), cambie la barrera antioleaje por posibles crecimientos en las olas. Este oficio fue respondido por el diseñador el 23 de noviembre de 2018, ratificando sus diseños debido a que el oleaje se ha incrementado en el golfo, pero Necoclí cuenta con una condición geográfica que lo protege, y el estudio del oleaje particularizado para la zona donde se construirá la Base Náutica no presenta olas mayores a los 0.4 metros. Estos oficios fueron enviados el 27 de noviembre de 2018 para revisión y concepto técnico. </w:t>
      </w:r>
    </w:p>
    <w:p w14:paraId="7A661290"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 26 de noviembre de 2018, el contratista de obra radicó en el Icanh el informe final de la prospección arqueológica para que sea emitida la autorización con el fin de dar inicio a las actividades de construcción. </w:t>
      </w:r>
    </w:p>
    <w:p w14:paraId="38E31E24"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Debido a que no se podía realizar ninguna actividad de construcción sin la autorización del Icanh, se solicitó al Viceministerio de Turismo la autorización de suspensión de los contratos a partir del 26 de noviembre de 2018, por una duración de 20 días, este periodo correspondía al tiempo que el Icanh se demora en dar respuesta a este tipo de solicitudes. </w:t>
      </w:r>
    </w:p>
    <w:p w14:paraId="7C08206B"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 consultor se ratificó en los diseños del muelle, los cuales fueron enviados a la interventoría para información y archivo. </w:t>
      </w:r>
    </w:p>
    <w:p w14:paraId="5ED0A4CD"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 17 de diciembre de 2018 se recibe informe con radicado No. 6468 del Icanh, en donde es aprobado el programa de arqueología preventiva para el Municipio de Necoclí. </w:t>
      </w:r>
    </w:p>
    <w:p w14:paraId="054F3719"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El 18 de diciembre de 2018 se firma acta de reinicio del proyecto de construcción.</w:t>
      </w:r>
    </w:p>
    <w:p w14:paraId="4B017FC4"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Entre el 19 de diciembre y el 31 de diciembre de 2018, el contratista de obra estuvo transportando los pilotes al sitio de la obra. </w:t>
      </w:r>
    </w:p>
    <w:p w14:paraId="138F5933"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En desarrollo de la actividad de hincado de pilotes. </w:t>
      </w:r>
    </w:p>
    <w:p w14:paraId="0D1938AB" w14:textId="77777777" w:rsidR="0025529D" w:rsidRPr="009C7A7A" w:rsidRDefault="0025529D" w:rsidP="0025529D">
      <w:pPr>
        <w:pStyle w:val="Prrafodelista"/>
        <w:numPr>
          <w:ilvl w:val="0"/>
          <w:numId w:val="13"/>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FNTP-032-2015 Construcción del muelle turístico de Turbo-Antioquia</w:t>
      </w:r>
    </w:p>
    <w:p w14:paraId="1B9FB830"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5969C88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Turbo</w:t>
      </w:r>
    </w:p>
    <w:p w14:paraId="4A3EBAA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bCs/>
          <w:sz w:val="20"/>
          <w:szCs w:val="20"/>
        </w:rPr>
        <w:t>c</w:t>
      </w:r>
      <w:r w:rsidRPr="009C7A7A">
        <w:rPr>
          <w:rFonts w:ascii="Futura Std Book" w:hAnsi="Futura Std Book"/>
          <w:sz w:val="20"/>
          <w:szCs w:val="20"/>
        </w:rPr>
        <w:t>onstrucción de una pasarela y embarcadero turístico de 165 m para embarcaciones menores en el Municipio de Turbo, Golfo de Urabá. Contempló además locales comerciales, sala de espera, restaurante, taquillas, enfermería, maletero, Punto de Información Turística, oficina de autoridades de control, batería de baños hombre y mujer y espacios exteriores como parqueadero, zona de máquina y urbanismo.</w:t>
      </w:r>
    </w:p>
    <w:p w14:paraId="638ABFA7" w14:textId="77777777" w:rsidR="0025529D" w:rsidRPr="009C7A7A" w:rsidRDefault="0025529D" w:rsidP="0025529D">
      <w:pPr>
        <w:tabs>
          <w:tab w:val="left" w:pos="284"/>
        </w:tabs>
        <w:spacing w:after="0" w:line="240" w:lineRule="auto"/>
        <w:jc w:val="both"/>
        <w:rPr>
          <w:rFonts w:ascii="Futura Std Book" w:hAnsi="Futura Std Book"/>
          <w:b/>
          <w:bCs/>
          <w:sz w:val="20"/>
          <w:szCs w:val="20"/>
        </w:rPr>
      </w:pPr>
      <w:r w:rsidRPr="009C7A7A">
        <w:rPr>
          <w:rFonts w:ascii="Futura Std Book" w:hAnsi="Futura Std Book"/>
          <w:b/>
          <w:bCs/>
          <w:sz w:val="20"/>
          <w:szCs w:val="20"/>
        </w:rPr>
        <w:t xml:space="preserve">Valor: </w:t>
      </w:r>
      <w:r w:rsidRPr="009C7A7A">
        <w:rPr>
          <w:rFonts w:ascii="Futura Std Book" w:hAnsi="Futura Std Book"/>
          <w:sz w:val="20"/>
          <w:szCs w:val="20"/>
        </w:rPr>
        <w:t>$ 8.389.110.828</w:t>
      </w:r>
      <w:r w:rsidRPr="009C7A7A">
        <w:rPr>
          <w:rFonts w:ascii="Futura Std Book" w:hAnsi="Futura Std Book"/>
          <w:b/>
          <w:bCs/>
          <w:sz w:val="20"/>
          <w:szCs w:val="20"/>
        </w:rPr>
        <w:t xml:space="preserve"> </w:t>
      </w:r>
    </w:p>
    <w:p w14:paraId="5CE74B99" w14:textId="77777777" w:rsidR="0025529D" w:rsidRPr="009C7A7A" w:rsidRDefault="0025529D" w:rsidP="0025529D">
      <w:pPr>
        <w:pStyle w:val="Prrafodelista"/>
        <w:numPr>
          <w:ilvl w:val="0"/>
          <w:numId w:val="152"/>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Fontur $6.900.000.000 vigencia 2015</w:t>
      </w:r>
    </w:p>
    <w:p w14:paraId="304C15EF" w14:textId="77777777" w:rsidR="0025529D" w:rsidRPr="009C7A7A" w:rsidRDefault="0025529D" w:rsidP="0025529D">
      <w:pPr>
        <w:pStyle w:val="Prrafodelista"/>
        <w:numPr>
          <w:ilvl w:val="0"/>
          <w:numId w:val="152"/>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Fontur $1.489.110.828 vigencia 2017</w:t>
      </w:r>
    </w:p>
    <w:p w14:paraId="71F23422" w14:textId="77777777" w:rsidR="0025529D" w:rsidRPr="009C7A7A" w:rsidRDefault="0025529D" w:rsidP="0025529D">
      <w:pPr>
        <w:tabs>
          <w:tab w:val="left" w:pos="284"/>
        </w:tabs>
        <w:spacing w:after="0" w:line="240" w:lineRule="auto"/>
        <w:jc w:val="both"/>
        <w:rPr>
          <w:rFonts w:ascii="Futura Std Book" w:hAnsi="Futura Std Book"/>
          <w:b/>
          <w:sz w:val="20"/>
          <w:szCs w:val="20"/>
        </w:rPr>
      </w:pPr>
      <w:r w:rsidRPr="009C7A7A">
        <w:rPr>
          <w:rFonts w:ascii="Futura Std Book" w:hAnsi="Futura Std Book"/>
          <w:b/>
          <w:sz w:val="20"/>
          <w:szCs w:val="20"/>
        </w:rPr>
        <w:t>Inicio:</w:t>
      </w:r>
      <w:r w:rsidRPr="009C7A7A">
        <w:rPr>
          <w:rFonts w:ascii="Futura Std Book" w:hAnsi="Futura Std Book"/>
          <w:sz w:val="20"/>
          <w:szCs w:val="20"/>
        </w:rPr>
        <w:t xml:space="preserve"> 20 de junio de 2016</w:t>
      </w:r>
    </w:p>
    <w:p w14:paraId="73C6F30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20 de abril de 2018</w:t>
      </w:r>
    </w:p>
    <w:p w14:paraId="326695A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terminado</w:t>
      </w:r>
    </w:p>
    <w:p w14:paraId="2489265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3C90307E"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Obra: </w:t>
      </w:r>
      <w:r w:rsidRPr="009C7A7A">
        <w:rPr>
          <w:rFonts w:ascii="Futura Std Book" w:hAnsi="Futura Std Book"/>
          <w:sz w:val="20"/>
          <w:szCs w:val="20"/>
        </w:rPr>
        <w:t>Consorcio Urabá 2016</w:t>
      </w:r>
    </w:p>
    <w:p w14:paraId="02A132A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Interventoría: </w:t>
      </w:r>
      <w:r w:rsidRPr="009C7A7A">
        <w:rPr>
          <w:rFonts w:ascii="Futura Std Book" w:hAnsi="Futura Std Book"/>
          <w:sz w:val="20"/>
          <w:szCs w:val="20"/>
        </w:rPr>
        <w:t>Ingeniería de Proyectos S.A.S.</w:t>
      </w:r>
    </w:p>
    <w:p w14:paraId="7D212B8C"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mejorar la conectividad marítima entre los municipios del golfo de Urabá, lo cual repercutirá en la competitividad del destino y dará cumplimiento al Plan Estratégico Sectorial de Turismo (PES).</w:t>
      </w:r>
    </w:p>
    <w:p w14:paraId="7C9095D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Informe:</w:t>
      </w:r>
      <w:r w:rsidRPr="009C7A7A">
        <w:rPr>
          <w:rFonts w:ascii="Futura Std Book" w:hAnsi="Futura Std Book"/>
          <w:sz w:val="20"/>
          <w:szCs w:val="20"/>
        </w:rPr>
        <w:t xml:space="preserve"> </w:t>
      </w:r>
    </w:p>
    <w:p w14:paraId="51D247BB"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18 de agosto de 2015, se aprobó el proyecto en sesión de Comité Directivo por valor de $2.000.000.000. </w:t>
      </w:r>
    </w:p>
    <w:p w14:paraId="0B16A1EF"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9 de octubre de 2015, en Comité Directivo Virtual se adicionaron recursos por un valor de $4.900.000.000. </w:t>
      </w:r>
    </w:p>
    <w:p w14:paraId="7E4F0EDC"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23 de noviembre de 2015, se firmó convenio con el Municipio.</w:t>
      </w:r>
    </w:p>
    <w:p w14:paraId="39FA013D"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Se publicó proceso de obra el 21 de diciembre de 2015 y se adjudicó el 15 de abril de 2016</w:t>
      </w:r>
      <w:r w:rsidRPr="009C7A7A">
        <w:rPr>
          <w:rFonts w:ascii="Futura Std Book" w:hAnsi="Futura Std Book" w:cstheme="minorHAnsi"/>
          <w:sz w:val="20"/>
          <w:szCs w:val="20"/>
        </w:rPr>
        <w:t>.</w:t>
      </w:r>
    </w:p>
    <w:p w14:paraId="470E499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Se publicó proceso de interventoría el 4 de enero de 2016 y se adjudicó el 15 de abril de 2016</w:t>
      </w:r>
      <w:r w:rsidRPr="009C7A7A">
        <w:rPr>
          <w:rFonts w:ascii="Futura Std Book" w:hAnsi="Futura Std Book" w:cstheme="minorHAnsi"/>
          <w:sz w:val="20"/>
          <w:szCs w:val="20"/>
        </w:rPr>
        <w:t>.</w:t>
      </w:r>
    </w:p>
    <w:p w14:paraId="0A2AFEA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lastRenderedPageBreak/>
        <w:t>14 de abril de 2016, se aprobaron los recursos por parte del Municipio para la realización de la vía de acceso al proyecto; esta obra es pre requisito para la ejecución del proyecto.</w:t>
      </w:r>
    </w:p>
    <w:p w14:paraId="2E79093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Fecha firma acta de inicio: 20 de junio de 2016 (participación de la Viceministra de Turismo).</w:t>
      </w:r>
    </w:p>
    <w:p w14:paraId="7464538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Recursos de adición aprobados en comité directivo del 25 de octubre de 2017, por valor de $1.489.110.828. (cambio tipo de cimentación, obras exteriores y de urbanismo como bahía de acceso, andenes, parqueadero, plazoleta de artesanos, sendero, paisajismo, entre otros).</w:t>
      </w:r>
    </w:p>
    <w:p w14:paraId="47E66C17"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proyecto se suspendió el 17 de octubre de 2017, dado que debían realizarse procesos técnicos con EPM para las conexiones eléctricas, así como realizar la adición de los recursos aprobados.</w:t>
      </w:r>
    </w:p>
    <w:p w14:paraId="6DCD91C8"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Fecha de reinicio: 17 de noviembre de 2017</w:t>
      </w:r>
    </w:p>
    <w:p w14:paraId="025EA749"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Fecha de terminación: 20 de abril de 2018. </w:t>
      </w:r>
    </w:p>
    <w:p w14:paraId="0444584A"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Entrega y recibo final de la obra, 10 de mayo de 2018.</w:t>
      </w:r>
    </w:p>
    <w:p w14:paraId="4CFBCE46"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28 de junio del 2018 se firmó acta de liquidación del contrato de obra y el 24 de julio del 2018 se firmó acta de liquidación del contrato de interventoría. Pendiente liquidación de convenio.</w:t>
      </w:r>
    </w:p>
    <w:p w14:paraId="75CFF401" w14:textId="77777777" w:rsidR="0025529D" w:rsidRPr="009C7A7A" w:rsidRDefault="0025529D" w:rsidP="0025529D">
      <w:pPr>
        <w:numPr>
          <w:ilvl w:val="0"/>
          <w:numId w:val="13"/>
        </w:numPr>
        <w:tabs>
          <w:tab w:val="left" w:pos="284"/>
        </w:tabs>
        <w:spacing w:after="0" w:line="240" w:lineRule="auto"/>
        <w:ind w:left="0" w:firstLine="0"/>
        <w:contextualSpacing/>
        <w:jc w:val="both"/>
        <w:rPr>
          <w:rFonts w:ascii="Futura Std Book" w:hAnsi="Futura Std Book"/>
          <w:b/>
          <w:sz w:val="20"/>
          <w:szCs w:val="20"/>
        </w:rPr>
      </w:pPr>
      <w:r w:rsidRPr="009C7A7A">
        <w:rPr>
          <w:rFonts w:ascii="Futura Std Book" w:hAnsi="Futura Std Book"/>
          <w:b/>
          <w:sz w:val="20"/>
          <w:szCs w:val="20"/>
        </w:rPr>
        <w:t>FNTP-029-2015 Restauración del Teatro Municipal de El Jardín, Antioquia</w:t>
      </w:r>
    </w:p>
    <w:p w14:paraId="45D0D2F5"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7739DFE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El Jardín</w:t>
      </w:r>
    </w:p>
    <w:p w14:paraId="0250D95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Objeto:</w:t>
      </w:r>
      <w:r w:rsidRPr="009C7A7A">
        <w:rPr>
          <w:rFonts w:ascii="Futura Std Book" w:hAnsi="Futura Std Book"/>
          <w:sz w:val="20"/>
          <w:szCs w:val="20"/>
        </w:rPr>
        <w:t xml:space="preserve"> El proyecto contempla la ejecución de las obras de restauración total de la infraestructura física existente del teatro, entre las cuales se encuentra la recuperación de la cubierta, arreglos de muros, reforzamiento estructural de la cimentación y de la estructura (vigas) y estructura en madera, instalaciones eléctricas, sistema contra incendios, equipos para aire acondicionado, obras de acabados (de pisos, balcones platea de espectadores, cielo raso y acondicionamiento acústico de paredes). Adicionalmente, se realizarán obras de adecuación física que permita el correcto y seguro funcionamiento del teatro.</w:t>
      </w:r>
    </w:p>
    <w:p w14:paraId="72AEF92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Valor:</w:t>
      </w:r>
      <w:r w:rsidRPr="009C7A7A">
        <w:rPr>
          <w:rFonts w:ascii="Futura Std Book" w:hAnsi="Futura Std Book"/>
          <w:sz w:val="20"/>
          <w:szCs w:val="20"/>
        </w:rPr>
        <w:t xml:space="preserve"> $7.642.002.241 </w:t>
      </w:r>
    </w:p>
    <w:p w14:paraId="3D9A4F5A" w14:textId="77777777" w:rsidR="0025529D" w:rsidRPr="009C7A7A" w:rsidRDefault="0025529D" w:rsidP="0025529D">
      <w:pPr>
        <w:pStyle w:val="Prrafodelista"/>
        <w:numPr>
          <w:ilvl w:val="0"/>
          <w:numId w:val="153"/>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 xml:space="preserve">Fontur $2.300.000.000 vigencia 2015 </w:t>
      </w:r>
    </w:p>
    <w:p w14:paraId="63E300FE" w14:textId="77777777" w:rsidR="0025529D" w:rsidRPr="009C7A7A" w:rsidRDefault="0025529D" w:rsidP="0025529D">
      <w:pPr>
        <w:pStyle w:val="Prrafodelista"/>
        <w:numPr>
          <w:ilvl w:val="0"/>
          <w:numId w:val="153"/>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Fontur $1.042.002.241 vigencia 2017</w:t>
      </w:r>
    </w:p>
    <w:p w14:paraId="16A9ED30" w14:textId="77777777" w:rsidR="0025529D" w:rsidRPr="009C7A7A" w:rsidRDefault="0025529D" w:rsidP="0025529D">
      <w:pPr>
        <w:pStyle w:val="Prrafodelista"/>
        <w:numPr>
          <w:ilvl w:val="0"/>
          <w:numId w:val="153"/>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MinCultura $4.300.000.000</w:t>
      </w:r>
    </w:p>
    <w:p w14:paraId="0FFD06E8"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26 de agosto de 2016</w:t>
      </w:r>
    </w:p>
    <w:p w14:paraId="78FEBC28"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sz w:val="20"/>
          <w:szCs w:val="20"/>
        </w:rPr>
        <w:t>8 de febrero de 2019</w:t>
      </w:r>
    </w:p>
    <w:p w14:paraId="5F854E7A"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xml:space="preserve"> En Ejecución </w:t>
      </w:r>
    </w:p>
    <w:p w14:paraId="18209995" w14:textId="77777777" w:rsidR="0025529D" w:rsidRPr="009C7A7A" w:rsidRDefault="0025529D" w:rsidP="0025529D">
      <w:pPr>
        <w:spacing w:after="0" w:line="240" w:lineRule="auto"/>
        <w:jc w:val="both"/>
        <w:rPr>
          <w:rFonts w:ascii="Futura Std Book" w:hAnsi="Futura Std Book"/>
          <w:b/>
          <w:bCs/>
          <w:sz w:val="20"/>
          <w:szCs w:val="20"/>
        </w:rPr>
      </w:pPr>
      <w:r w:rsidRPr="009C7A7A">
        <w:rPr>
          <w:rFonts w:ascii="Futura Std Book" w:hAnsi="Futura Std Book"/>
          <w:b/>
          <w:bCs/>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bCs/>
          <w:sz w:val="20"/>
          <w:szCs w:val="20"/>
        </w:rPr>
        <w:t xml:space="preserve">: </w:t>
      </w:r>
      <w:r w:rsidRPr="009C7A7A">
        <w:rPr>
          <w:rFonts w:ascii="Futura Std Book" w:hAnsi="Futura Std Book"/>
          <w:sz w:val="20"/>
          <w:szCs w:val="20"/>
        </w:rPr>
        <w:t xml:space="preserve">95% vs prog 95% </w:t>
      </w:r>
    </w:p>
    <w:p w14:paraId="35B094E3"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Obra:</w:t>
      </w:r>
      <w:r w:rsidRPr="009C7A7A">
        <w:rPr>
          <w:rFonts w:ascii="Futura Std Book" w:hAnsi="Futura Std Book"/>
          <w:sz w:val="20"/>
          <w:szCs w:val="20"/>
        </w:rPr>
        <w:t xml:space="preserve"> Consorcio Constructores Jardín</w:t>
      </w:r>
    </w:p>
    <w:p w14:paraId="524CA54D"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 xml:space="preserve">Interventoría: </w:t>
      </w:r>
      <w:r w:rsidRPr="009C7A7A">
        <w:rPr>
          <w:rFonts w:ascii="Futura Std Book" w:hAnsi="Futura Std Book"/>
          <w:sz w:val="20"/>
          <w:szCs w:val="20"/>
        </w:rPr>
        <w:t>Quintero y Riaño S.A.S.</w:t>
      </w:r>
    </w:p>
    <w:p w14:paraId="616E56D5" w14:textId="77777777" w:rsidR="0025529D" w:rsidRPr="009C7A7A" w:rsidRDefault="0025529D" w:rsidP="0025529D">
      <w:pPr>
        <w:spacing w:after="0" w:line="240" w:lineRule="auto"/>
        <w:jc w:val="both"/>
        <w:rPr>
          <w:rFonts w:ascii="Futura Std Book" w:hAnsi="Futura Std Book"/>
          <w:sz w:val="20"/>
          <w:szCs w:val="20"/>
        </w:rPr>
      </w:pPr>
      <w:r w:rsidRPr="009C7A7A">
        <w:rPr>
          <w:rFonts w:ascii="Futura Std Book" w:hAnsi="Futura Std Book"/>
          <w:b/>
          <w:bCs/>
          <w:sz w:val="20"/>
          <w:szCs w:val="20"/>
        </w:rPr>
        <w:t>Impacto:</w:t>
      </w:r>
      <w:r w:rsidRPr="009C7A7A">
        <w:rPr>
          <w:rFonts w:ascii="Futura Std Book" w:hAnsi="Futura Std Book"/>
          <w:sz w:val="20"/>
          <w:szCs w:val="20"/>
        </w:rPr>
        <w:t xml:space="preserve"> permitir a los habitantes y visitantes de El Jardín disponer de un espacio adecuado para la presentación de espectáculos.</w:t>
      </w:r>
    </w:p>
    <w:p w14:paraId="61061DBE" w14:textId="77777777" w:rsidR="0025529D" w:rsidRPr="009C7A7A" w:rsidRDefault="0025529D" w:rsidP="0025529D">
      <w:pPr>
        <w:spacing w:after="0" w:line="240" w:lineRule="auto"/>
        <w:jc w:val="both"/>
        <w:rPr>
          <w:rFonts w:ascii="Futura Std Book" w:hAnsi="Futura Std Book"/>
          <w:b/>
          <w:bCs/>
          <w:sz w:val="20"/>
          <w:szCs w:val="20"/>
        </w:rPr>
      </w:pPr>
      <w:r w:rsidRPr="009C7A7A">
        <w:rPr>
          <w:rFonts w:ascii="Futura Std Book" w:hAnsi="Futura Std Book"/>
          <w:b/>
          <w:bCs/>
          <w:sz w:val="20"/>
          <w:szCs w:val="20"/>
        </w:rPr>
        <w:t>Informe:</w:t>
      </w:r>
    </w:p>
    <w:p w14:paraId="42AFDF3C"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25 de mayo de 2015, se aprobó el proyecto en sesión de Comité Directivo.</w:t>
      </w:r>
    </w:p>
    <w:p w14:paraId="7013D922"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24 de junio de 2015, se firmó convenio FNT-141-2015 entre Fontur y el Municipio.</w:t>
      </w:r>
    </w:p>
    <w:p w14:paraId="447DF379"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El Ministerio de Cultura realizó el trámite ante la Dirección de Planeación para realizar el traslado de los recursos que permitan la asignación de los mismos al proyecto en mención. </w:t>
      </w:r>
    </w:p>
    <w:p w14:paraId="2EF24831"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24 de noviembre de 2015, se firmó adhesión del Ministerio de Cultura al convenio firmado entre la Alcaldía y Fontur.</w:t>
      </w:r>
    </w:p>
    <w:p w14:paraId="1FC85479"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Proceso de obra abierto el 18 de abril de 2016 y adjudicado el 29 de julio de 2016 al contratista Consorcio Constructores Jardín, por valor de $3.894.994.880. </w:t>
      </w:r>
    </w:p>
    <w:p w14:paraId="635D632C"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Proceso de interventoría abierto el 21 de abril de 2016 y adjudicado el 29 de julio de 2016 al contratista Quintero y Riaño S.A., por valor de $225.016.800. </w:t>
      </w:r>
    </w:p>
    <w:p w14:paraId="10B27830"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Acta de inicio firmada el 26 de agosto de 2016.</w:t>
      </w:r>
    </w:p>
    <w:p w14:paraId="29B97DD0"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Se encuentran otorgados la totalidad de licencias y permisos. (Licencia de restauración, prórroga de licencia de restauración y construcción, permiso de ocupación del espacio público y el permiso de botadero y disposición de escombros, todos estos otorgados por la Alcaldía de El Jardín; y permiso de retiro de cableado en fachada y energía provisional otorgado por EPM).</w:t>
      </w:r>
    </w:p>
    <w:p w14:paraId="4C1C6D21"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lastRenderedPageBreak/>
        <w:t>En septiembre de 2017, se recibió pertinencia del MinCIT, solicitando adición de recursos al proyecto por valor de  $1.042.002.241 para culminación de la obra con las siguientes actividades:</w:t>
      </w:r>
    </w:p>
    <w:p w14:paraId="79935949"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Instalación del componente eléctrico, cableado, tomas, tableros eléctricos, sistema de puesta a tierra. </w:t>
      </w:r>
    </w:p>
    <w:p w14:paraId="24D53E9B"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Llenos y piso en concreto para la platea.</w:t>
      </w:r>
    </w:p>
    <w:p w14:paraId="23CF882B"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Acabado de pisos en baldosa de cemento.</w:t>
      </w:r>
    </w:p>
    <w:p w14:paraId="6BA79483"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Equipos y tableros del sistema contra incendio</w:t>
      </w:r>
    </w:p>
    <w:p w14:paraId="16F95CF4"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Instalación de puertas y ventanas restauradas de primero y segundo piso.</w:t>
      </w:r>
    </w:p>
    <w:p w14:paraId="776FBDC0"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Instalación de balcones internos restaurados</w:t>
      </w:r>
    </w:p>
    <w:p w14:paraId="14CF6909"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Instalación de balcones corridos en las fachadas.</w:t>
      </w:r>
    </w:p>
    <w:p w14:paraId="73FD4287"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Equipos de aire acondicionado, extractores, rejillas, tuberías de cobre, difusores, pruebas y puesta en marcha.</w:t>
      </w:r>
    </w:p>
    <w:p w14:paraId="55EE2117"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Piso en madera sobre placa de contrapiso en la platea de espectadores.</w:t>
      </w:r>
    </w:p>
    <w:p w14:paraId="2B784680"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Piso en baldosa similar a la que existía para área de acceso.</w:t>
      </w:r>
    </w:p>
    <w:p w14:paraId="4035597E" w14:textId="77777777" w:rsidR="0025529D" w:rsidRPr="009C7A7A" w:rsidRDefault="0025529D" w:rsidP="0025529D">
      <w:pPr>
        <w:pStyle w:val="Prrafodelista"/>
        <w:numPr>
          <w:ilvl w:val="2"/>
          <w:numId w:val="155"/>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Cielo raso en madera.</w:t>
      </w:r>
    </w:p>
    <w:p w14:paraId="59B70B11" w14:textId="77777777" w:rsidR="0025529D" w:rsidRPr="009C7A7A" w:rsidRDefault="0025529D" w:rsidP="0025529D">
      <w:pPr>
        <w:pStyle w:val="Prrafodelista"/>
        <w:numPr>
          <w:ilvl w:val="2"/>
          <w:numId w:val="156"/>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Acondicionamiento acústico de paredes.</w:t>
      </w:r>
    </w:p>
    <w:p w14:paraId="5E307247" w14:textId="77777777" w:rsidR="0025529D" w:rsidRPr="009C7A7A" w:rsidRDefault="0025529D" w:rsidP="0025529D">
      <w:pPr>
        <w:pStyle w:val="Prrafodelista"/>
        <w:numPr>
          <w:ilvl w:val="2"/>
          <w:numId w:val="156"/>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Guarda escobas en madera.</w:t>
      </w:r>
    </w:p>
    <w:p w14:paraId="039CE53D" w14:textId="77777777" w:rsidR="0025529D" w:rsidRPr="009C7A7A" w:rsidRDefault="0025529D" w:rsidP="0025529D">
      <w:pPr>
        <w:pStyle w:val="Prrafodelista"/>
        <w:numPr>
          <w:ilvl w:val="2"/>
          <w:numId w:val="156"/>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Certificación Retie y conexiones externas eléctricas.</w:t>
      </w:r>
    </w:p>
    <w:p w14:paraId="351307AA" w14:textId="77777777" w:rsidR="0025529D" w:rsidRPr="009C7A7A" w:rsidRDefault="0025529D" w:rsidP="0025529D">
      <w:pPr>
        <w:pStyle w:val="Prrafodelista"/>
        <w:numPr>
          <w:ilvl w:val="2"/>
          <w:numId w:val="156"/>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Acabados de piso y paredes de la caja escénica y del escenario.</w:t>
      </w:r>
    </w:p>
    <w:p w14:paraId="3619C892" w14:textId="77777777" w:rsidR="0025529D" w:rsidRPr="009C7A7A" w:rsidRDefault="0025529D" w:rsidP="0025529D">
      <w:pPr>
        <w:pStyle w:val="Prrafodelista"/>
        <w:numPr>
          <w:ilvl w:val="2"/>
          <w:numId w:val="156"/>
        </w:numPr>
        <w:spacing w:after="0" w:line="240" w:lineRule="auto"/>
        <w:ind w:left="0" w:firstLine="0"/>
        <w:jc w:val="both"/>
        <w:rPr>
          <w:rFonts w:ascii="Futura Std Book" w:hAnsi="Futura Std Book"/>
          <w:sz w:val="20"/>
          <w:szCs w:val="20"/>
        </w:rPr>
      </w:pPr>
      <w:r w:rsidRPr="009C7A7A">
        <w:rPr>
          <w:rFonts w:ascii="Futura Std Book" w:hAnsi="Futura Std Book"/>
          <w:sz w:val="20"/>
          <w:szCs w:val="20"/>
        </w:rPr>
        <w:t>Pasarelas de acceso a caja escénica</w:t>
      </w:r>
    </w:p>
    <w:p w14:paraId="16304B47"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3 de octubre de 2017, se aprobaron los recursos solicitados en el Comité Directivo.</w:t>
      </w:r>
    </w:p>
    <w:p w14:paraId="55C4AC26"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El 21 de septiembre de 2017, fue aprobado Otrosí No. 3 al Convenio FNT-141-2015, de adición presupuestal del Ministerio de Cultura por un monto de $1.500.000.000.</w:t>
      </w:r>
    </w:p>
    <w:p w14:paraId="750D00F9"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El 12 de octubre de 2017, se firmó Otrosí No 2 al Contrato de Obra FNT-127-2016 para prórroga de cuatro meses y ampliación del plazo de ejecución del contrato a 18 meses, con nueva fecha de terminación el 25 de febrero de 2018.</w:t>
      </w:r>
    </w:p>
    <w:p w14:paraId="0EEB4220"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Mediante Otrosí No. 4, se realizó adición presupuestal al Convenio FNT-141-2015, con aportes de Fontur por un monto de $1.042.002.241 y del Ministerio de Cultura por $800.000.000, quedando el total de aportes del Convenio de la siguiente forma: Fontur, un valor de $3.342.002.241 y MinCultura, un valor de $ 4.300.000.000 para un total de $7.642.002.241. </w:t>
      </w:r>
    </w:p>
    <w:p w14:paraId="72548E3A"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Mediante Acta de Suspensión No. 1, el contrato de obra FNT-127-2016 fue suspendido entre el 23 de diciembre de 2017 y el 03 de enero de 2018. </w:t>
      </w:r>
    </w:p>
    <w:p w14:paraId="30E147A6"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El Ministerio de Cultura realizó la transferencia total de los recursos comprometidos en el Otrosí No. 4 del Convenio FNT-1412-2015. </w:t>
      </w:r>
    </w:p>
    <w:p w14:paraId="4D867974"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Las instalaciones hidrosanitarias, eléctricas y contraincendios del segundo piso tienen un adelanto del 95%. </w:t>
      </w:r>
    </w:p>
    <w:p w14:paraId="3AEE424A"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La instalación de perlines metálicos para soporte de cielo raso en madera y drywall del teatro tiene un avance del 100%. </w:t>
      </w:r>
    </w:p>
    <w:p w14:paraId="6171E0FB"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Avance de pintura base antialcalina en fachadas externas y Balconada interior de un 100% </w:t>
      </w:r>
    </w:p>
    <w:p w14:paraId="68D0DDB0"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aprobó prórroga de ejecución al contrato de obra hasta el 20 de noviembre de 2018. </w:t>
      </w:r>
    </w:p>
    <w:p w14:paraId="2FD5A758"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aprobó prórroga del Convenio FNT-141-2015 hasta el 3 de abril de 2018. </w:t>
      </w:r>
    </w:p>
    <w:p w14:paraId="32819EDB"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En comité del Convenio realizado en Jardín, con participación de los supervisores de MinCultura y la Alcaldía, se aprobaron colores de fachadas externas, paredes internas y sobre la madera. </w:t>
      </w:r>
    </w:p>
    <w:p w14:paraId="31B800C4"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terminó instalación de cielo raso en madera del área de platea y vestíbulo de entrada y zona de cafetería. </w:t>
      </w:r>
    </w:p>
    <w:p w14:paraId="7B02246F"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terminó pintura en barandas de balcones y puertas exteriores de madera. </w:t>
      </w:r>
    </w:p>
    <w:p w14:paraId="1C3CB03C"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Finalizó instalación de baldosas en vestíbulo de primer piso y cafetería </w:t>
      </w:r>
    </w:p>
    <w:p w14:paraId="5F41B5A7"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Instalación de ductos y deflectores del aire acondicionado con un avance del 100%. Se suministraron e instalaron en la cubierta de la caja escénica los equipos del aire acondicionado. Están pendiente pruebas, una vez se instales los transformadores externos. </w:t>
      </w:r>
    </w:p>
    <w:p w14:paraId="76E2A8EC"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Construcción de escaleras metálicas de acceso al segundo piso y caja escénica con un avance del 100%. </w:t>
      </w:r>
    </w:p>
    <w:p w14:paraId="70775D18"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Suministro e instalación de motores para la mecánica teatral tiene un avance del 90%. Están pendiente pruebas, una vez se instales los transformadores externos. </w:t>
      </w:r>
    </w:p>
    <w:p w14:paraId="2E3B4932"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instaló 100% el piso del escenario de la caja escénica. </w:t>
      </w:r>
    </w:p>
    <w:p w14:paraId="3373D729"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lastRenderedPageBreak/>
        <w:t xml:space="preserve">Se tramita ante EPM trámites para instalación de transformador externo y certificación RETIE </w:t>
      </w:r>
    </w:p>
    <w:p w14:paraId="7E120B1E"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Se adelanta en un 90% construcción del proscenio y escaleras de acceso a la caja escénica desde la platea del teatro </w:t>
      </w:r>
    </w:p>
    <w:p w14:paraId="15418C31"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 xml:space="preserve">El 21 de diciembre de 2018 se firma Acta de Suspensión No. 3 de los contratos de obra e interventoría, se reiniciaron los trabajos el 8 de enero de 2019 </w:t>
      </w:r>
    </w:p>
    <w:p w14:paraId="0EABE4E2"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Se tramita ante la Dirección Jurídica de Fontur, el 25-01-2019, solicitud de Otrosí No 6 de Balance final por mayores, menores cantidades y no previstos previo a finalización de la obra, sin afectar el monto del presupuesto.</w:t>
      </w:r>
    </w:p>
    <w:p w14:paraId="7378649A"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El 31 de enero de 2019, se realiza visita con los supervisores de MinCultura, Alcaldía de Jardín, contratista e interventor para verificar el avance de la obra.</w:t>
      </w:r>
    </w:p>
    <w:p w14:paraId="6CB8521E" w14:textId="77777777" w:rsidR="0025529D" w:rsidRPr="009C7A7A" w:rsidRDefault="0025529D" w:rsidP="0025529D">
      <w:pPr>
        <w:pStyle w:val="Prrafodelista"/>
        <w:numPr>
          <w:ilvl w:val="0"/>
          <w:numId w:val="154"/>
        </w:numPr>
        <w:spacing w:after="0" w:line="240" w:lineRule="auto"/>
        <w:jc w:val="both"/>
        <w:rPr>
          <w:rFonts w:ascii="Futura Std Book" w:hAnsi="Futura Std Book"/>
          <w:sz w:val="20"/>
          <w:szCs w:val="20"/>
        </w:rPr>
      </w:pPr>
      <w:r w:rsidRPr="009C7A7A">
        <w:rPr>
          <w:rFonts w:ascii="Futura Std Book" w:hAnsi="Futura Std Book"/>
          <w:sz w:val="20"/>
          <w:szCs w:val="20"/>
        </w:rPr>
        <w:t>Se trabaja en acabados e instalaciones eléctricas, internas y exteriores de acometida eléctrica a la red externa.</w:t>
      </w:r>
    </w:p>
    <w:p w14:paraId="76333192" w14:textId="77777777" w:rsidR="0025529D" w:rsidRPr="009C7A7A" w:rsidRDefault="0025529D" w:rsidP="0025529D">
      <w:pPr>
        <w:spacing w:after="0" w:line="240" w:lineRule="auto"/>
        <w:jc w:val="both"/>
        <w:rPr>
          <w:rFonts w:ascii="Futura Std Book" w:hAnsi="Futura Std Book"/>
          <w:b/>
          <w:sz w:val="20"/>
          <w:szCs w:val="20"/>
          <w:u w:val="single"/>
        </w:rPr>
      </w:pPr>
    </w:p>
    <w:p w14:paraId="2501A4CD" w14:textId="77777777" w:rsidR="0025529D" w:rsidRPr="009C7A7A" w:rsidRDefault="0025529D" w:rsidP="0025529D">
      <w:pPr>
        <w:spacing w:after="0" w:line="240" w:lineRule="auto"/>
        <w:jc w:val="both"/>
        <w:rPr>
          <w:rFonts w:ascii="Futura Std Book" w:hAnsi="Futura Std Book"/>
          <w:b/>
          <w:sz w:val="20"/>
          <w:szCs w:val="20"/>
          <w:u w:val="single"/>
        </w:rPr>
      </w:pPr>
      <w:r w:rsidRPr="009C7A7A">
        <w:rPr>
          <w:rFonts w:ascii="Futura Std Book" w:hAnsi="Futura Std Book"/>
          <w:b/>
          <w:sz w:val="20"/>
          <w:szCs w:val="20"/>
          <w:u w:val="single"/>
        </w:rPr>
        <w:t>No aprobados 2017</w:t>
      </w:r>
    </w:p>
    <w:p w14:paraId="4B1C2291" w14:textId="77777777" w:rsidR="0025529D" w:rsidRPr="009C7A7A" w:rsidRDefault="0025529D" w:rsidP="0025529D">
      <w:pPr>
        <w:pStyle w:val="Prrafodelista"/>
        <w:numPr>
          <w:ilvl w:val="1"/>
          <w:numId w:val="157"/>
        </w:numPr>
        <w:tabs>
          <w:tab w:val="left" w:pos="284"/>
        </w:tabs>
        <w:spacing w:after="0" w:line="240" w:lineRule="auto"/>
        <w:ind w:left="0" w:firstLine="0"/>
        <w:jc w:val="both"/>
        <w:rPr>
          <w:rFonts w:ascii="Futura Std Book" w:hAnsi="Futura Std Book"/>
          <w:b/>
          <w:bCs/>
          <w:sz w:val="20"/>
          <w:szCs w:val="20"/>
        </w:rPr>
      </w:pPr>
      <w:r w:rsidRPr="009C7A7A">
        <w:rPr>
          <w:rFonts w:ascii="Futura Std Book" w:hAnsi="Futura Std Book"/>
          <w:b/>
          <w:bCs/>
          <w:sz w:val="20"/>
          <w:szCs w:val="20"/>
        </w:rPr>
        <w:t>FNTP-102-2017 Construcción de los Equipamientos Asociados al Puente de Occidente</w:t>
      </w:r>
    </w:p>
    <w:p w14:paraId="1166E334" w14:textId="77777777" w:rsidR="0025529D" w:rsidRPr="009C7A7A" w:rsidRDefault="0025529D" w:rsidP="0025529D">
      <w:pPr>
        <w:tabs>
          <w:tab w:val="left" w:pos="284"/>
        </w:tabs>
        <w:spacing w:after="0" w:line="240" w:lineRule="auto"/>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p>
    <w:p w14:paraId="3327032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Municipio:</w:t>
      </w:r>
      <w:r w:rsidRPr="009C7A7A">
        <w:rPr>
          <w:rFonts w:ascii="Futura Std Book" w:hAnsi="Futura Std Book"/>
          <w:sz w:val="20"/>
          <w:szCs w:val="20"/>
        </w:rPr>
        <w:t xml:space="preserve"> Santa Fe de Antioquia - Olaya</w:t>
      </w:r>
    </w:p>
    <w:p w14:paraId="7AB0D10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bCs/>
          <w:sz w:val="20"/>
          <w:szCs w:val="20"/>
        </w:rPr>
        <w:t xml:space="preserve">El proyecto consiste en </w:t>
      </w:r>
      <w:r w:rsidRPr="009C7A7A">
        <w:rPr>
          <w:rFonts w:ascii="Futura Std Book" w:hAnsi="Futura Std Book"/>
          <w:sz w:val="20"/>
          <w:szCs w:val="20"/>
        </w:rPr>
        <w:t xml:space="preserve">la recuperación de los equipamientos anexos para la preservación y potenciación del atractivo turístico y cultural del puente de Occidente. En la ejecución del proyecto se intervendrán las siguientes zonas: mirador, zona de comidas y la batería de baños. </w:t>
      </w:r>
    </w:p>
    <w:p w14:paraId="6C4FB58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eastAsia="es-CO"/>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$3.996.000.000 </w:t>
      </w:r>
    </w:p>
    <w:p w14:paraId="48F51BD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Devuelto</w:t>
      </w:r>
    </w:p>
    <w:p w14:paraId="7E391E47"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mejorar la visibilidad del puente de Occidente y de las áreas de servicio que se encuentran a disposición del visitante.</w:t>
      </w:r>
    </w:p>
    <w:p w14:paraId="704B8592"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Informe:</w:t>
      </w:r>
    </w:p>
    <w:p w14:paraId="1C5034F1" w14:textId="77777777" w:rsidR="0025529D" w:rsidRPr="009C7A7A" w:rsidRDefault="0025529D" w:rsidP="0025529D">
      <w:pPr>
        <w:pStyle w:val="Prrafodelista"/>
        <w:numPr>
          <w:ilvl w:val="0"/>
          <w:numId w:val="15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recibido con pertinencia el 17 de mayo de 2017.</w:t>
      </w:r>
    </w:p>
    <w:p w14:paraId="4C0BC19D" w14:textId="77777777" w:rsidR="0025529D" w:rsidRPr="009C7A7A" w:rsidRDefault="0025529D" w:rsidP="0025529D">
      <w:pPr>
        <w:pStyle w:val="Prrafodelista"/>
        <w:numPr>
          <w:ilvl w:val="0"/>
          <w:numId w:val="15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28 de junio de 2017, durante la etapa de formulación fue Devuelto al proponente, dado que el proyecto no cuenta con la titularidad de los predios en el sector a intervenir del municipio de Santa Fe de Antioquia.</w:t>
      </w:r>
    </w:p>
    <w:p w14:paraId="7A0F897C" w14:textId="77777777" w:rsidR="0025529D" w:rsidRPr="009C7A7A" w:rsidRDefault="0025529D" w:rsidP="0025529D">
      <w:pPr>
        <w:pStyle w:val="Prrafodelista"/>
        <w:numPr>
          <w:ilvl w:val="0"/>
          <w:numId w:val="15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El proponente deberá radicar el proyecto ajustado. </w:t>
      </w:r>
    </w:p>
    <w:p w14:paraId="411A5800" w14:textId="77777777" w:rsidR="0025529D" w:rsidRPr="009C7A7A" w:rsidRDefault="0025529D" w:rsidP="0025529D">
      <w:pPr>
        <w:spacing w:after="0" w:line="240" w:lineRule="auto"/>
        <w:jc w:val="both"/>
        <w:rPr>
          <w:rFonts w:ascii="Futura Std Book" w:hAnsi="Futura Std Book"/>
          <w:sz w:val="20"/>
          <w:szCs w:val="20"/>
        </w:rPr>
      </w:pPr>
    </w:p>
    <w:p w14:paraId="2AAEDEE1"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2015</w:t>
      </w:r>
    </w:p>
    <w:p w14:paraId="11A92047" w14:textId="77777777" w:rsidR="0025529D" w:rsidRPr="009C7A7A" w:rsidRDefault="0025529D" w:rsidP="0025529D">
      <w:pPr>
        <w:numPr>
          <w:ilvl w:val="0"/>
          <w:numId w:val="14"/>
        </w:numPr>
        <w:tabs>
          <w:tab w:val="left" w:pos="284"/>
        </w:tabs>
        <w:spacing w:after="0" w:line="240" w:lineRule="auto"/>
        <w:ind w:left="0" w:firstLine="0"/>
        <w:contextualSpacing/>
        <w:jc w:val="both"/>
        <w:rPr>
          <w:rFonts w:ascii="Futura Std Book" w:hAnsi="Futura Std Book"/>
          <w:b/>
          <w:bCs/>
          <w:sz w:val="20"/>
          <w:szCs w:val="20"/>
        </w:rPr>
      </w:pPr>
      <w:r w:rsidRPr="009C7A7A">
        <w:rPr>
          <w:rFonts w:ascii="Futura Std Book" w:hAnsi="Futura Std Book"/>
          <w:b/>
          <w:bCs/>
          <w:sz w:val="20"/>
          <w:szCs w:val="20"/>
        </w:rPr>
        <w:t>FNTP-045-2015 Señalización turística de Medellín</w:t>
      </w:r>
    </w:p>
    <w:p w14:paraId="204802A9"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r w:rsidRPr="009C7A7A">
        <w:rPr>
          <w:rFonts w:ascii="Futura Std Book" w:hAnsi="Futura Std Book"/>
          <w:bCs/>
          <w:sz w:val="20"/>
          <w:szCs w:val="20"/>
        </w:rPr>
        <w:tab/>
      </w:r>
    </w:p>
    <w:p w14:paraId="059AD016"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Municipio:</w:t>
      </w:r>
      <w:r w:rsidRPr="009C7A7A">
        <w:rPr>
          <w:rFonts w:ascii="Futura Std Book" w:hAnsi="Futura Std Book"/>
          <w:sz w:val="20"/>
          <w:szCs w:val="20"/>
        </w:rPr>
        <w:t xml:space="preserve"> Medellín</w:t>
      </w:r>
    </w:p>
    <w:p w14:paraId="1F2D826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Objeto:</w:t>
      </w:r>
      <w:r w:rsidRPr="009C7A7A">
        <w:rPr>
          <w:rFonts w:ascii="Futura Std Book" w:hAnsi="Futura Std Book"/>
          <w:sz w:val="20"/>
          <w:szCs w:val="20"/>
        </w:rPr>
        <w:t xml:space="preserve"> suministro, fabricación e instalación de señales vehiculares y peatonales turística de la ciudad de Medellín en las zonas de: Centro Histórico, Las Palmas, El Poblado, Barrio Colombia y Carabobo Norte de la siguiente manera: 8 señales tipo tótem, 16 monolitos, 80 avisos direccionales, 12 paneles interpretativos adosados, 7 paneles interpretativos de pie, 1 panel interpretativo de mesa, además del mantenimiento de los elementos de la señalización turística (lavada, pintura o reposición de los elementos de la señalización que así lo requieran).</w:t>
      </w:r>
    </w:p>
    <w:p w14:paraId="2FF196C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Valor: </w:t>
      </w:r>
      <w:r w:rsidRPr="009C7A7A">
        <w:rPr>
          <w:rFonts w:ascii="Futura Std Book" w:hAnsi="Futura Std Book"/>
          <w:sz w:val="20"/>
          <w:szCs w:val="20"/>
        </w:rPr>
        <w:t>$1.836.540.210 (Fontur vigencia 2015)</w:t>
      </w:r>
    </w:p>
    <w:p w14:paraId="6231D11E"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23 de noviembre de 2015</w:t>
      </w:r>
    </w:p>
    <w:p w14:paraId="2C3045AA"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12 de diciembre de 2016</w:t>
      </w:r>
    </w:p>
    <w:p w14:paraId="52ED5576"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terminado</w:t>
      </w:r>
    </w:p>
    <w:p w14:paraId="75F46D60"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 xml:space="preserve">: </w:t>
      </w:r>
      <w:r w:rsidRPr="009C7A7A">
        <w:rPr>
          <w:rFonts w:ascii="Futura Std Book" w:hAnsi="Futura Std Book"/>
          <w:sz w:val="20"/>
          <w:szCs w:val="20"/>
        </w:rPr>
        <w:t>100% vs prog 100%</w:t>
      </w:r>
    </w:p>
    <w:p w14:paraId="3D14F01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Obra: </w:t>
      </w:r>
      <w:r w:rsidRPr="009C7A7A">
        <w:rPr>
          <w:rFonts w:ascii="Futura Std Book" w:hAnsi="Futura Std Book"/>
          <w:sz w:val="20"/>
          <w:szCs w:val="20"/>
        </w:rPr>
        <w:t>Mantenimiento y Seguridad Vial S.A.S.</w:t>
      </w:r>
    </w:p>
    <w:p w14:paraId="674B71B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Interventoría: </w:t>
      </w:r>
      <w:r w:rsidRPr="009C7A7A">
        <w:rPr>
          <w:rFonts w:ascii="Futura Std Book" w:hAnsi="Futura Std Book"/>
          <w:sz w:val="20"/>
          <w:szCs w:val="20"/>
        </w:rPr>
        <w:t>Joyco S.A.</w:t>
      </w:r>
    </w:p>
    <w:p w14:paraId="5455EDF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Impacto:</w:t>
      </w:r>
      <w:r w:rsidRPr="009C7A7A">
        <w:rPr>
          <w:rFonts w:ascii="Futura Std Book" w:hAnsi="Futura Std Book"/>
          <w:sz w:val="20"/>
          <w:szCs w:val="20"/>
        </w:rPr>
        <w:t xml:space="preserve"> proporcionar la señalética apropiada para los turistas locales y extranjeros, la cual permita una buena ubicación y localización de los atractivos turísticos propios de la ciudad.</w:t>
      </w:r>
    </w:p>
    <w:p w14:paraId="7F96116F"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Informe: </w:t>
      </w:r>
    </w:p>
    <w:p w14:paraId="3B27DC31"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Proyecto Aprobado en sesión de Comité Directivo  del 25 de mayo de 2015. </w:t>
      </w:r>
    </w:p>
    <w:p w14:paraId="033709DD"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22 de junio de 2015, firma de convenio con el Municipio. </w:t>
      </w:r>
    </w:p>
    <w:p w14:paraId="71821064"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23 de noviembre de 2015, se firmó el acta de inicio. </w:t>
      </w:r>
    </w:p>
    <w:p w14:paraId="25BBB382"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El proceso de fabricación de señales viales se encuentra en un 100% de avance. </w:t>
      </w:r>
    </w:p>
    <w:p w14:paraId="2CE25147"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lastRenderedPageBreak/>
        <w:t xml:space="preserve">16 de mayo de 2016, se inició el proceso de cimentación de la señalización vial. </w:t>
      </w:r>
    </w:p>
    <w:p w14:paraId="0154DC7A"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El proyecto presentó un retraso sobre todo en el tema de señalización peatonal, dado que existió la necesidad de ajustar la información registrada en estas señales. Así mismo, se realizaron cambios de ubicación de las señales viales por solicitud de la Alcaldía. </w:t>
      </w:r>
    </w:p>
    <w:p w14:paraId="2F9AD2F8"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5 de julio de 2016, se suspendieron los contratos de obra e interventoría debido al paro nacional camionero que imposibilitó el transporte de materiales. El proyecto no fue posible reiniciarlo el 5 de agosto de 2016, dado a que la Alcaldía de Medellín tenía pendiente entregar a los contratistas parte de los contenidos de la señalización peatonal. </w:t>
      </w:r>
    </w:p>
    <w:p w14:paraId="619C32BC"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Contratos reiniciados el 22 de agosto de 2016. </w:t>
      </w:r>
    </w:p>
    <w:p w14:paraId="405335F1"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Se realizó comité de seguimiento al contrato en las instalaciones de la Alcaldía de Medellín el 26 de agosto de 2016, con la presencia de los representantes del contratista, Oficina de Turismo de Medellín, Secretaria de Movilidad, delegado de la interventoría y el personal de Fontur para tratar de definir el tema de los ajustes a la señalización vial y de los contenidos (textos e imágenes) de la señalización peatonal. </w:t>
      </w:r>
    </w:p>
    <w:p w14:paraId="53494667"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El contrato se suspendió desde el 20 de septiembre al 20 de noviembre de 2016, teniendo en cuenta lo acordado en el comité celebrado en la ciudad de Medellín, debido a que la oficina de Turismo actualizó los contenidos de la señalización peatonal y los entregó al contratista. </w:t>
      </w:r>
    </w:p>
    <w:p w14:paraId="3D1EADD1"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sz w:val="20"/>
          <w:szCs w:val="20"/>
        </w:rPr>
      </w:pPr>
      <w:r w:rsidRPr="009C7A7A">
        <w:rPr>
          <w:rFonts w:ascii="Futura Std Book" w:hAnsi="Futura Std Book"/>
          <w:sz w:val="20"/>
          <w:szCs w:val="20"/>
        </w:rPr>
        <w:t xml:space="preserve">Proyecto reiniciado el 21 de noviembre de 2016. Las señales se encuentran instaladas en su totalidad. </w:t>
      </w:r>
    </w:p>
    <w:p w14:paraId="5CFF00F1"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b/>
          <w:bCs/>
          <w:sz w:val="20"/>
          <w:szCs w:val="20"/>
        </w:rPr>
      </w:pPr>
      <w:r w:rsidRPr="009C7A7A">
        <w:rPr>
          <w:rFonts w:ascii="Futura Std Book" w:hAnsi="Futura Std Book"/>
          <w:sz w:val="20"/>
          <w:szCs w:val="20"/>
        </w:rPr>
        <w:t>12 de diciembre de 2016, se realizó recorrido de obra para el recibo y entrega de las señales al municipio de Medellín.</w:t>
      </w:r>
    </w:p>
    <w:p w14:paraId="3DD40B79" w14:textId="77777777" w:rsidR="0025529D" w:rsidRPr="009C7A7A" w:rsidRDefault="0025529D" w:rsidP="0025529D">
      <w:pPr>
        <w:pStyle w:val="Sinespaciado"/>
        <w:numPr>
          <w:ilvl w:val="0"/>
          <w:numId w:val="159"/>
        </w:numPr>
        <w:tabs>
          <w:tab w:val="left" w:pos="284"/>
        </w:tabs>
        <w:contextualSpacing/>
        <w:jc w:val="both"/>
        <w:rPr>
          <w:rFonts w:ascii="Futura Std Book" w:hAnsi="Futura Std Book"/>
          <w:b/>
          <w:bCs/>
          <w:sz w:val="20"/>
          <w:szCs w:val="20"/>
        </w:rPr>
      </w:pPr>
      <w:r w:rsidRPr="009C7A7A">
        <w:rPr>
          <w:rFonts w:ascii="Futura Std Book" w:hAnsi="Futura Std Book"/>
          <w:sz w:val="20"/>
          <w:szCs w:val="20"/>
        </w:rPr>
        <w:t>El 11 de julio del 2017 se firmó acta de liquidación del contrato de obra y el 3 de enero del 2018 se firmó acta de liquidación del contrato de interventoría. Pendiente liquidación del convenio.</w:t>
      </w:r>
    </w:p>
    <w:p w14:paraId="58397916" w14:textId="77777777" w:rsidR="0025529D" w:rsidRPr="009C7A7A" w:rsidRDefault="0025529D" w:rsidP="0025529D">
      <w:pPr>
        <w:pStyle w:val="Sinespaciado"/>
        <w:numPr>
          <w:ilvl w:val="0"/>
          <w:numId w:val="14"/>
        </w:numPr>
        <w:tabs>
          <w:tab w:val="left" w:pos="284"/>
        </w:tabs>
        <w:ind w:left="284" w:hanging="284"/>
        <w:jc w:val="both"/>
        <w:rPr>
          <w:rFonts w:ascii="Futura Std Book" w:hAnsi="Futura Std Book"/>
          <w:b/>
          <w:bCs/>
          <w:sz w:val="20"/>
          <w:szCs w:val="20"/>
        </w:rPr>
      </w:pPr>
      <w:r w:rsidRPr="009C7A7A">
        <w:rPr>
          <w:rFonts w:ascii="Futura Std Book" w:hAnsi="Futura Std Book"/>
          <w:b/>
          <w:bCs/>
          <w:sz w:val="20"/>
          <w:szCs w:val="20"/>
        </w:rPr>
        <w:t>FPTP-050-2012</w:t>
      </w:r>
      <w:r w:rsidRPr="009C7A7A">
        <w:rPr>
          <w:rFonts w:ascii="Futura Std Book" w:hAnsi="Futura Std Book" w:cs="Arial"/>
          <w:sz w:val="20"/>
          <w:szCs w:val="20"/>
          <w:shd w:val="clear" w:color="auto" w:fill="FFFFFF"/>
        </w:rPr>
        <w:t xml:space="preserve"> </w:t>
      </w:r>
      <w:r w:rsidRPr="009C7A7A">
        <w:rPr>
          <w:rFonts w:ascii="Futura Std Book" w:hAnsi="Futura Std Book"/>
          <w:b/>
          <w:bCs/>
          <w:sz w:val="20"/>
          <w:szCs w:val="20"/>
        </w:rPr>
        <w:t>Señalización Red de Pueblos Patrimonio (Fase II)</w:t>
      </w:r>
    </w:p>
    <w:p w14:paraId="2FE726E5"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p>
    <w:p w14:paraId="51CBFA3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Municipio: </w:t>
      </w:r>
      <w:r w:rsidRPr="009C7A7A">
        <w:rPr>
          <w:rFonts w:ascii="Futura Std Book" w:hAnsi="Futura Std Book"/>
          <w:sz w:val="20"/>
          <w:szCs w:val="20"/>
        </w:rPr>
        <w:t>Jericó, Santa Fe de Antioquia y El Jardín</w:t>
      </w:r>
    </w:p>
    <w:p w14:paraId="194B778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Objeto: </w:t>
      </w:r>
      <w:r w:rsidRPr="009C7A7A">
        <w:rPr>
          <w:rFonts w:ascii="Futura Std Book" w:hAnsi="Futura Std Book"/>
          <w:sz w:val="20"/>
          <w:szCs w:val="20"/>
        </w:rPr>
        <w:t>implementación, fabricación, suministro e instalación de las señales peatonales de los pueblos patrimonio.</w:t>
      </w:r>
    </w:p>
    <w:p w14:paraId="7F349A67"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sz w:val="20"/>
          <w:szCs w:val="20"/>
        </w:rPr>
        <w:t xml:space="preserve">Valor: </w:t>
      </w:r>
      <w:r w:rsidRPr="009C7A7A">
        <w:rPr>
          <w:rFonts w:ascii="Futura Std Book" w:hAnsi="Futura Std Book"/>
          <w:sz w:val="20"/>
          <w:szCs w:val="20"/>
        </w:rPr>
        <w:t>$448.000.000 (corresponde a la señalización de 8 pueblos de la Red de Pueblos Patrimonio, estimado Jericó, Santa Fe de Antioquia y El Jardín $168.000.000; Vigencia 2015)</w:t>
      </w:r>
    </w:p>
    <w:p w14:paraId="20145C01"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27 de enero de 2016</w:t>
      </w:r>
    </w:p>
    <w:p w14:paraId="481A4C22"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bCs/>
          <w:sz w:val="20"/>
          <w:szCs w:val="20"/>
        </w:rPr>
        <w:t>Terminación:</w:t>
      </w:r>
      <w:r w:rsidRPr="009C7A7A">
        <w:rPr>
          <w:rFonts w:ascii="Futura Std Book" w:hAnsi="Futura Std Book"/>
          <w:sz w:val="20"/>
          <w:szCs w:val="20"/>
        </w:rPr>
        <w:t> 21 de noviembre de 2017</w:t>
      </w:r>
    </w:p>
    <w:p w14:paraId="33E78FEA" w14:textId="77777777" w:rsidR="0025529D" w:rsidRPr="009C7A7A" w:rsidRDefault="0025529D" w:rsidP="0025529D">
      <w:pPr>
        <w:pStyle w:val="Sinespaciado"/>
        <w:tabs>
          <w:tab w:val="left" w:pos="284"/>
        </w:tabs>
        <w:jc w:val="both"/>
        <w:rPr>
          <w:rFonts w:ascii="Futura Std Book" w:hAnsi="Futura Std Book"/>
          <w:sz w:val="20"/>
          <w:szCs w:val="20"/>
          <w:lang w:eastAsia="es-CO"/>
        </w:rPr>
      </w:pPr>
      <w:r w:rsidRPr="009C7A7A">
        <w:rPr>
          <w:rFonts w:ascii="Futura Std Book" w:hAnsi="Futura Std Book"/>
          <w:b/>
          <w:bCs/>
          <w:sz w:val="20"/>
          <w:szCs w:val="20"/>
        </w:rPr>
        <w:t xml:space="preserve">Estado: </w:t>
      </w:r>
      <w:r w:rsidRPr="009C7A7A">
        <w:rPr>
          <w:rFonts w:ascii="Futura Std Book" w:hAnsi="Futura Std Book"/>
          <w:sz w:val="20"/>
          <w:szCs w:val="20"/>
        </w:rPr>
        <w:t>finalizado</w:t>
      </w:r>
    </w:p>
    <w:p w14:paraId="5588DC7F"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bCs/>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bCs/>
          <w:sz w:val="20"/>
          <w:szCs w:val="20"/>
        </w:rPr>
        <w:t>:</w:t>
      </w:r>
      <w:r w:rsidRPr="009C7A7A">
        <w:rPr>
          <w:rFonts w:ascii="Futura Std Book" w:hAnsi="Futura Std Book"/>
          <w:sz w:val="20"/>
          <w:szCs w:val="20"/>
        </w:rPr>
        <w:t xml:space="preserve"> 100% vs prog 100% </w:t>
      </w:r>
    </w:p>
    <w:p w14:paraId="7E7FE1D4"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bCs/>
          <w:sz w:val="20"/>
          <w:szCs w:val="20"/>
        </w:rPr>
        <w:t xml:space="preserve">Obra: </w:t>
      </w:r>
      <w:r w:rsidRPr="009C7A7A">
        <w:rPr>
          <w:rFonts w:ascii="Futura Std Book" w:hAnsi="Futura Std Book"/>
          <w:sz w:val="20"/>
          <w:szCs w:val="20"/>
        </w:rPr>
        <w:t>Consorcio Señalizar PP 2015</w:t>
      </w:r>
    </w:p>
    <w:p w14:paraId="0B077F39"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bCs/>
          <w:sz w:val="20"/>
          <w:szCs w:val="20"/>
        </w:rPr>
        <w:t xml:space="preserve">Interventoría: </w:t>
      </w:r>
      <w:r w:rsidRPr="009C7A7A">
        <w:rPr>
          <w:rFonts w:ascii="Futura Std Book" w:hAnsi="Futura Std Book"/>
          <w:sz w:val="20"/>
          <w:szCs w:val="20"/>
        </w:rPr>
        <w:t>Álvaro Vergara Góngora</w:t>
      </w:r>
    </w:p>
    <w:p w14:paraId="39A87544" w14:textId="77777777" w:rsidR="0025529D" w:rsidRPr="009C7A7A" w:rsidRDefault="0025529D" w:rsidP="0025529D">
      <w:pPr>
        <w:pStyle w:val="Sinespaciado"/>
        <w:tabs>
          <w:tab w:val="left" w:pos="284"/>
        </w:tabs>
        <w:jc w:val="both"/>
        <w:rPr>
          <w:rFonts w:ascii="Futura Std Book" w:hAnsi="Futura Std Book"/>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brindar una información clara al visitante, respecto a los atractivos turísticos del Municipio a través de la implementación de la señalización turística.</w:t>
      </w:r>
    </w:p>
    <w:p w14:paraId="0EA77717" w14:textId="77777777" w:rsidR="0025529D" w:rsidRPr="009C7A7A" w:rsidRDefault="0025529D" w:rsidP="0025529D">
      <w:pPr>
        <w:pStyle w:val="Sinespaciado"/>
        <w:tabs>
          <w:tab w:val="left" w:pos="284"/>
        </w:tabs>
        <w:jc w:val="both"/>
        <w:rPr>
          <w:rFonts w:ascii="Futura Std Book" w:hAnsi="Futura Std Book"/>
          <w:b/>
          <w:bCs/>
          <w:sz w:val="20"/>
          <w:szCs w:val="20"/>
        </w:rPr>
      </w:pPr>
      <w:r w:rsidRPr="009C7A7A">
        <w:rPr>
          <w:rFonts w:ascii="Futura Std Book" w:hAnsi="Futura Std Book"/>
          <w:b/>
          <w:bCs/>
          <w:sz w:val="20"/>
          <w:szCs w:val="20"/>
        </w:rPr>
        <w:t xml:space="preserve">Informe: </w:t>
      </w:r>
    </w:p>
    <w:p w14:paraId="49906879"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 xml:space="preserve">Mayo de 2015, aprobación de proyecto en Comité Directivo para 8 Pueblos Patrimonio (El Socorro, Villa de Guaduas, Guadalajara de Buga, Aguadas, Jericó, Santa Fe de Antioquia, Ciénaga, El Jardín). </w:t>
      </w:r>
    </w:p>
    <w:p w14:paraId="4404CFDC"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Proceso de obra abierto el 20 de octubre de 2015, adjudicado el 2 de diciembre de 2015.</w:t>
      </w:r>
    </w:p>
    <w:p w14:paraId="07A705F7"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Proceso de Interventoría abierto el 28 de octubre de 2015, adjudicado el 18 de diciembre de 2015.</w:t>
      </w:r>
    </w:p>
    <w:p w14:paraId="2D9C7C72"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El 27 de enero de 2016 se firmó acta de inicio.</w:t>
      </w:r>
    </w:p>
    <w:p w14:paraId="675EDF3A"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b/>
          <w:bCs/>
          <w:sz w:val="20"/>
          <w:szCs w:val="20"/>
        </w:rPr>
      </w:pPr>
      <w:r w:rsidRPr="009C7A7A">
        <w:rPr>
          <w:rFonts w:ascii="Futura Std Book" w:hAnsi="Futura Std Book"/>
          <w:sz w:val="20"/>
          <w:szCs w:val="20"/>
        </w:rPr>
        <w:t>Fecha terminación integral del proyecto, 21 de noviembre de 2017.</w:t>
      </w:r>
    </w:p>
    <w:p w14:paraId="3DA6AEA7" w14:textId="77777777" w:rsidR="0025529D" w:rsidRPr="009C7A7A" w:rsidRDefault="0025529D" w:rsidP="0025529D">
      <w:pPr>
        <w:pStyle w:val="Sinespaciado"/>
        <w:numPr>
          <w:ilvl w:val="0"/>
          <w:numId w:val="145"/>
        </w:numPr>
        <w:tabs>
          <w:tab w:val="left" w:pos="284"/>
        </w:tabs>
        <w:ind w:left="0" w:firstLine="0"/>
        <w:contextualSpacing/>
        <w:jc w:val="both"/>
        <w:rPr>
          <w:rFonts w:ascii="Futura Std Book" w:hAnsi="Futura Std Book"/>
          <w:b/>
          <w:bCs/>
          <w:sz w:val="20"/>
          <w:szCs w:val="20"/>
        </w:rPr>
      </w:pPr>
      <w:r w:rsidRPr="009C7A7A">
        <w:rPr>
          <w:rFonts w:ascii="Futura Std Book" w:hAnsi="Futura Std Book"/>
          <w:sz w:val="20"/>
          <w:szCs w:val="20"/>
        </w:rPr>
        <w:t>El 10 de julio del 2018 se firmó el acta de liquidación del contrato de obra y el 1 de agosto del 2018 se firmó el acta de liquidación del contrato de interventoría. El proyecto no cuenta con convenio</w:t>
      </w:r>
    </w:p>
    <w:p w14:paraId="3E871CC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p>
    <w:p w14:paraId="6068C009"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No aprobados 2015</w:t>
      </w:r>
    </w:p>
    <w:p w14:paraId="2D9BF1C3" w14:textId="77777777" w:rsidR="0025529D" w:rsidRPr="009C7A7A" w:rsidRDefault="0025529D" w:rsidP="0025529D">
      <w:pPr>
        <w:pStyle w:val="Prrafodelista"/>
        <w:numPr>
          <w:ilvl w:val="1"/>
          <w:numId w:val="33"/>
        </w:numPr>
        <w:tabs>
          <w:tab w:val="left" w:pos="284"/>
        </w:tabs>
        <w:spacing w:after="0" w:line="240" w:lineRule="auto"/>
        <w:ind w:left="0" w:firstLine="0"/>
        <w:jc w:val="both"/>
        <w:rPr>
          <w:rFonts w:ascii="Futura Std Book" w:hAnsi="Futura Std Book"/>
          <w:b/>
          <w:bCs/>
          <w:sz w:val="20"/>
          <w:szCs w:val="20"/>
        </w:rPr>
      </w:pPr>
      <w:r w:rsidRPr="009C7A7A">
        <w:rPr>
          <w:rFonts w:ascii="Futura Std Book" w:hAnsi="Futura Std Book"/>
          <w:b/>
          <w:sz w:val="20"/>
          <w:szCs w:val="20"/>
        </w:rPr>
        <w:t>FNTP-023-2015 Construcción del parque turístico arqueológico "Cerro del Salvador" de Jericó, Antioquia</w:t>
      </w:r>
    </w:p>
    <w:p w14:paraId="52968D2C" w14:textId="77777777" w:rsidR="0025529D" w:rsidRPr="009C7A7A" w:rsidRDefault="0025529D" w:rsidP="0025529D">
      <w:pPr>
        <w:tabs>
          <w:tab w:val="left" w:pos="284"/>
        </w:tabs>
        <w:spacing w:after="0" w:line="240" w:lineRule="auto"/>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p>
    <w:p w14:paraId="74B2A7D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Jericó</w:t>
      </w:r>
    </w:p>
    <w:p w14:paraId="04DD3780"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lastRenderedPageBreak/>
        <w:t xml:space="preserve">Objeto: </w:t>
      </w:r>
      <w:r w:rsidRPr="009C7A7A">
        <w:rPr>
          <w:rFonts w:ascii="Futura Std Book" w:hAnsi="Futura Std Book"/>
          <w:sz w:val="20"/>
          <w:szCs w:val="20"/>
        </w:rPr>
        <w:t>construcción del proyecto del parque turístico arqueológico “Cerro El Salvador” de Jericó, que contempla: plaza de acceso y centro de interpretación, estratos geológicos, plantas ancestrales, plaza del aire, observatorio del paisaje urbano, plaza de acceso al cable y observatorio del paisaje geográfico.</w:t>
      </w:r>
    </w:p>
    <w:p w14:paraId="35A6E81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$4.917.720.274 (Fontur vigencia 2015)</w:t>
      </w:r>
    </w:p>
    <w:p w14:paraId="5F21A15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Estado: </w:t>
      </w:r>
      <w:r w:rsidRPr="009C7A7A">
        <w:rPr>
          <w:rFonts w:ascii="Futura Std Book" w:hAnsi="Futura Std Book"/>
          <w:sz w:val="20"/>
          <w:szCs w:val="20"/>
        </w:rPr>
        <w:t>cancelado</w:t>
      </w:r>
    </w:p>
    <w:p w14:paraId="2837D6FC"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0% vs prog 0%</w:t>
      </w:r>
    </w:p>
    <w:p w14:paraId="013F3A7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descubrir, proteger y promover sitios de interés arqueológico, además de obtener ingresos a través de cobro en taquilla, lo cual a su vez permitirá controlar el ingreso de los visitantes.</w:t>
      </w:r>
    </w:p>
    <w:p w14:paraId="71B3CF68"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Informe: </w:t>
      </w:r>
    </w:p>
    <w:p w14:paraId="1A28CE9B"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20 de febrero de 2015, en sesión de Comité Directivo se aprobaron recursos por valor de $4.917.720.274.</w:t>
      </w:r>
    </w:p>
    <w:p w14:paraId="2A8ADF0F"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Fontur solicitó aclaraciones respecto a la titularidad de los predios para la firma del convenio.</w:t>
      </w:r>
    </w:p>
    <w:p w14:paraId="2C9C189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La Alcaldía envió tres certificados de libertad que tenían como propietario a la Curia, Sociedad de Mejoras Públicas de Jericó y Alcaldía, es decir que dos predios pertenecen a entidades privadas. Dado que el Municipio no cuenta con la titularidad de todos los predios, no fue posible continuar con el desarrollo del proyecto. </w:t>
      </w:r>
    </w:p>
    <w:p w14:paraId="7B693AE3"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La Alcaldía reportó que la actualización catastral de los predios registran titularidad de terceros, por tal motivo el área jurídica de Fontur enunció que no se puede invertir en predios de privados. Por lo anterior, el 18 de agosto de 2015, en Comité Directivo se liberaron los recursos asignados al mismo. </w:t>
      </w:r>
    </w:p>
    <w:p w14:paraId="52B63F1C" w14:textId="77777777" w:rsidR="0025529D" w:rsidRPr="009C7A7A" w:rsidRDefault="0025529D" w:rsidP="0025529D">
      <w:pPr>
        <w:pStyle w:val="Prrafodelista"/>
        <w:numPr>
          <w:ilvl w:val="1"/>
          <w:numId w:val="33"/>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FNTP-221-2014 Construcción parque lineal y malecón subregional El Salado en el municipio de Uramita</w:t>
      </w:r>
    </w:p>
    <w:p w14:paraId="349FF408"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Alcaldía Uramita</w:t>
      </w:r>
    </w:p>
    <w:p w14:paraId="7761AF18"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lang w:val="es-ES"/>
        </w:rPr>
        <w:t>Municipio:</w:t>
      </w:r>
      <w:r w:rsidRPr="009C7A7A">
        <w:rPr>
          <w:rFonts w:ascii="Futura Std Book" w:hAnsi="Futura Std Book"/>
          <w:sz w:val="20"/>
          <w:szCs w:val="20"/>
          <w:lang w:val="es-ES"/>
        </w:rPr>
        <w:t xml:space="preserve"> </w:t>
      </w:r>
      <w:r w:rsidRPr="009C7A7A">
        <w:rPr>
          <w:rFonts w:ascii="Futura Std Book" w:hAnsi="Futura Std Book"/>
          <w:sz w:val="20"/>
          <w:szCs w:val="20"/>
        </w:rPr>
        <w:t>Uramita</w:t>
      </w:r>
    </w:p>
    <w:p w14:paraId="798723E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lang w:val="es-ES"/>
        </w:rPr>
        <w:t xml:space="preserve">Objeto: </w:t>
      </w:r>
      <w:r w:rsidRPr="009C7A7A">
        <w:rPr>
          <w:rFonts w:ascii="Futura Std Book" w:hAnsi="Futura Std Book"/>
          <w:sz w:val="20"/>
          <w:szCs w:val="20"/>
        </w:rPr>
        <w:t>construcción del parque lineal y malecón El Salado, lo cual permitirá aprovechar los espacios y generar otras posibilidades de empleo que ayuden a mejorar la calidad de vida de la población de la región.</w:t>
      </w:r>
    </w:p>
    <w:p w14:paraId="50793C3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$3.660.226.842 (sin recursos)</w:t>
      </w:r>
    </w:p>
    <w:p w14:paraId="560902F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No Aprobado</w:t>
      </w:r>
    </w:p>
    <w:p w14:paraId="32C2D16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aumentar la oferta turística del Municipio y brindar una mejor imagen a esta zona en desarrollo.</w:t>
      </w:r>
    </w:p>
    <w:p w14:paraId="76E783C6"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Informe: </w:t>
      </w:r>
    </w:p>
    <w:p w14:paraId="2AB747B4" w14:textId="77777777" w:rsidR="0025529D" w:rsidRPr="009C7A7A" w:rsidRDefault="0025529D" w:rsidP="0025529D">
      <w:pPr>
        <w:pStyle w:val="Prrafodelista"/>
        <w:numPr>
          <w:ilvl w:val="0"/>
          <w:numId w:val="16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proyecto se declaró viable de acuerdo al Comité Interno realizado el 17 de marzo de 2015.</w:t>
      </w:r>
    </w:p>
    <w:p w14:paraId="54469922" w14:textId="77777777" w:rsidR="0025529D" w:rsidRPr="009C7A7A" w:rsidRDefault="0025529D" w:rsidP="0025529D">
      <w:pPr>
        <w:numPr>
          <w:ilvl w:val="0"/>
          <w:numId w:val="161"/>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 xml:space="preserve">25 de mayo y 16 de junio de 2015, se llevó el proyecto a Comité Directivo y fue aplazado en ambas oportunidades (información técnica allegada por el Municipio insuficiente). </w:t>
      </w:r>
    </w:p>
    <w:p w14:paraId="336D97E7" w14:textId="77777777" w:rsidR="0025529D" w:rsidRPr="009C7A7A" w:rsidRDefault="0025529D" w:rsidP="0025529D">
      <w:pPr>
        <w:numPr>
          <w:ilvl w:val="0"/>
          <w:numId w:val="161"/>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29 de mayo de 2015, mediante comunicado Fontur solicitó a la Alcaldía de Uramita la información técnica suficiente que soporte y justifique el proyecto.</w:t>
      </w:r>
    </w:p>
    <w:p w14:paraId="0E6937A3" w14:textId="77777777" w:rsidR="0025529D" w:rsidRPr="009C7A7A" w:rsidRDefault="0025529D" w:rsidP="0025529D">
      <w:pPr>
        <w:numPr>
          <w:ilvl w:val="0"/>
          <w:numId w:val="161"/>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En la segunda semana de junio de 2015, la Alcaldía de Uramita allegó la información solicitada de manera incompleta (faltó el impacto real de la obra, los beneficiarios, la sostenibilidad del proyecto en el tiempo de la obra, entre otras).</w:t>
      </w:r>
    </w:p>
    <w:p w14:paraId="75881CF6" w14:textId="77777777" w:rsidR="0025529D" w:rsidRPr="009C7A7A" w:rsidRDefault="0025529D" w:rsidP="0025529D">
      <w:pPr>
        <w:pStyle w:val="Prrafodelista"/>
        <w:numPr>
          <w:ilvl w:val="0"/>
          <w:numId w:val="16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16 de junio de 2015, el Comité Directivo declaró el proyecto como No Aprobado. </w:t>
      </w:r>
    </w:p>
    <w:p w14:paraId="0AE00011" w14:textId="77777777" w:rsidR="0025529D" w:rsidRPr="009C7A7A" w:rsidRDefault="0025529D" w:rsidP="0025529D">
      <w:pPr>
        <w:pStyle w:val="Prrafodelista"/>
        <w:numPr>
          <w:ilvl w:val="1"/>
          <w:numId w:val="33"/>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FNTP-043-2014 Estudios técnicos para el diseño arquitectónico y estructural de un corredor turístico en el río El Biscocho del municipio de San Rafael en el departamento de Antioquia</w:t>
      </w:r>
    </w:p>
    <w:p w14:paraId="4E6F4160"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Municipio de San Rafael Antioquia</w:t>
      </w:r>
    </w:p>
    <w:p w14:paraId="1D2BEF5D"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lang w:val="es-ES"/>
        </w:rPr>
      </w:pPr>
      <w:r w:rsidRPr="009C7A7A">
        <w:rPr>
          <w:rFonts w:ascii="Futura Std Book" w:hAnsi="Futura Std Book"/>
          <w:b/>
          <w:bCs/>
          <w:sz w:val="20"/>
          <w:szCs w:val="20"/>
          <w:lang w:val="es-ES"/>
        </w:rPr>
        <w:t xml:space="preserve">Municipio: </w:t>
      </w:r>
      <w:r w:rsidRPr="009C7A7A">
        <w:rPr>
          <w:rFonts w:ascii="Futura Std Book" w:hAnsi="Futura Std Book"/>
          <w:bCs/>
          <w:sz w:val="20"/>
          <w:szCs w:val="20"/>
          <w:lang w:val="es-ES"/>
        </w:rPr>
        <w:t>San Rafael</w:t>
      </w:r>
    </w:p>
    <w:p w14:paraId="398A71C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lang w:val="es-ES"/>
        </w:rPr>
        <w:t xml:space="preserve">Objeto: </w:t>
      </w:r>
      <w:r w:rsidRPr="009C7A7A">
        <w:rPr>
          <w:rFonts w:ascii="Futura Std Book" w:hAnsi="Futura Std Book"/>
          <w:sz w:val="20"/>
          <w:szCs w:val="20"/>
        </w:rPr>
        <w:t>realizar los estudios técnicos para el diseño arquitectónico y estructural de un corredor turístico en el río El Biscocho, lo cual permitirá generar espacios que ayuden a mejorar la calidad de vida de la población de la región que será beneficiada.</w:t>
      </w:r>
    </w:p>
    <w:p w14:paraId="0F3B41C6"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w:t>
      </w:r>
      <w:r w:rsidRPr="009C7A7A">
        <w:rPr>
          <w:rFonts w:ascii="Futura Std Book" w:hAnsi="Futura Std Book"/>
          <w:bCs/>
          <w:sz w:val="20"/>
          <w:szCs w:val="20"/>
          <w:lang w:val="es-ES"/>
        </w:rPr>
        <w:t>$255.153.136 (Fontur $204.817.836 vigencia 2014; Municipio San Rafael $50.335.300)</w:t>
      </w:r>
    </w:p>
    <w:p w14:paraId="6F570D0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sz w:val="20"/>
          <w:szCs w:val="20"/>
        </w:rPr>
        <w:t xml:space="preserve">Estado: </w:t>
      </w:r>
      <w:r w:rsidRPr="009C7A7A">
        <w:rPr>
          <w:rFonts w:ascii="Futura Std Book" w:hAnsi="Futura Std Book"/>
          <w:sz w:val="20"/>
          <w:szCs w:val="20"/>
          <w:lang w:val="es-ES"/>
        </w:rPr>
        <w:t>cancelado</w:t>
      </w:r>
    </w:p>
    <w:p w14:paraId="799C16B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sz w:val="20"/>
          <w:szCs w:val="20"/>
          <w:lang w:val="es-ES"/>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lang w:val="es-ES"/>
        </w:rPr>
        <w:t>:</w:t>
      </w:r>
      <w:r w:rsidRPr="009C7A7A">
        <w:rPr>
          <w:rFonts w:ascii="Futura Std Book" w:hAnsi="Futura Std Book"/>
          <w:sz w:val="20"/>
          <w:szCs w:val="20"/>
          <w:lang w:val="es-ES"/>
        </w:rPr>
        <w:t xml:space="preserve"> 0%</w:t>
      </w:r>
    </w:p>
    <w:p w14:paraId="74215641"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implementar la infraestructura turística necesaria que promueva la sostenibilidad en el tiempo del destino.</w:t>
      </w:r>
    </w:p>
    <w:p w14:paraId="3DF6F6B9"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Informe: </w:t>
      </w:r>
    </w:p>
    <w:p w14:paraId="4663DB77" w14:textId="77777777" w:rsidR="0025529D" w:rsidRPr="009C7A7A" w:rsidRDefault="0025529D" w:rsidP="0025529D">
      <w:pPr>
        <w:pStyle w:val="Prrafodelista"/>
        <w:numPr>
          <w:ilvl w:val="0"/>
          <w:numId w:val="149"/>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Recursos Aprobados en Comité Directivo realizado el 26 de noviembre de 2014. </w:t>
      </w:r>
    </w:p>
    <w:p w14:paraId="7FE75046" w14:textId="77777777" w:rsidR="0025529D" w:rsidRPr="009C7A7A" w:rsidRDefault="0025529D" w:rsidP="0025529D">
      <w:pPr>
        <w:pStyle w:val="Prrafodelista"/>
        <w:numPr>
          <w:ilvl w:val="0"/>
          <w:numId w:val="149"/>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En diciembre de 2014 se solicitó al Municipio que enviara el Certificado de Disponibilidad Presupuestal (CDP); en reiteradas ocasiones se solicitó que se diera cumplimiento a este requerimiento (última fecha solicitud: 24 de marzo de </w:t>
      </w:r>
      <w:r w:rsidRPr="009C7A7A">
        <w:rPr>
          <w:rFonts w:ascii="Futura Std Book" w:hAnsi="Futura Std Book"/>
          <w:sz w:val="20"/>
          <w:szCs w:val="20"/>
        </w:rPr>
        <w:lastRenderedPageBreak/>
        <w:t>2015). El plazo máximo de entrega del documento estaba establecido para el 10 de abril de 2015, fecha en la que no se recibió la información solicitada.</w:t>
      </w:r>
    </w:p>
    <w:p w14:paraId="67FF8AC8" w14:textId="77777777" w:rsidR="0025529D" w:rsidRPr="009C7A7A" w:rsidRDefault="0025529D" w:rsidP="0025529D">
      <w:pPr>
        <w:pStyle w:val="Prrafodelista"/>
        <w:numPr>
          <w:ilvl w:val="0"/>
          <w:numId w:val="149"/>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El proyecto se canceló y se devolvió al Municipio el 15 de abril de 2015. </w:t>
      </w:r>
    </w:p>
    <w:p w14:paraId="517C1683" w14:textId="77777777" w:rsidR="0025529D" w:rsidRPr="009C7A7A" w:rsidRDefault="0025529D" w:rsidP="0025529D">
      <w:pPr>
        <w:pStyle w:val="Prrafodelista"/>
        <w:numPr>
          <w:ilvl w:val="0"/>
          <w:numId w:val="149"/>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sz w:val="20"/>
          <w:szCs w:val="20"/>
        </w:rPr>
        <w:t xml:space="preserve">Los recursos se liberaron a través del acta de liberación de recursos número 01-2015, firmada el 31 de agosto de 2015. </w:t>
      </w:r>
    </w:p>
    <w:p w14:paraId="2078831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p>
    <w:p w14:paraId="4A4A11F3"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2014</w:t>
      </w:r>
    </w:p>
    <w:p w14:paraId="169F7624" w14:textId="77777777" w:rsidR="0025529D" w:rsidRPr="009C7A7A" w:rsidRDefault="0025529D" w:rsidP="0025529D">
      <w:pPr>
        <w:pStyle w:val="Prrafodelista"/>
        <w:numPr>
          <w:ilvl w:val="0"/>
          <w:numId w:val="1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PDE-005-2014 Sistema de atención y protección del riesgo al turista – S.O.S. en el municipio de Arboletes</w:t>
      </w:r>
    </w:p>
    <w:p w14:paraId="7E83F4E7" w14:textId="77777777" w:rsidR="0025529D" w:rsidRPr="009C7A7A" w:rsidRDefault="0025529D" w:rsidP="0025529D">
      <w:pPr>
        <w:tabs>
          <w:tab w:val="left" w:pos="284"/>
        </w:tabs>
        <w:spacing w:after="0" w:line="240" w:lineRule="auto"/>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27573A1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Municipio: </w:t>
      </w:r>
      <w:r w:rsidRPr="009C7A7A">
        <w:rPr>
          <w:rFonts w:ascii="Futura Std Book" w:hAnsi="Futura Std Book"/>
          <w:sz w:val="20"/>
          <w:szCs w:val="20"/>
        </w:rPr>
        <w:t>Arboletes</w:t>
      </w:r>
    </w:p>
    <w:p w14:paraId="585CDEC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construcción del edificio que sirve de Centro de Seguridad Integral S.O.S. (equipamiento sistema de playas y litorales seguros) del municipio de Arboletes. El proyecto contempla un área total de 142,10 metros cuadrados, los cuales se encuentran distribuidos en los siguientes espacios: batería de baños, sala de emergencias, oficina administrativa, oficina auxiliar, zona de recarga de extintores, cocineta, cuarto de herramientas, dormitorio para socorristas y pasillos. Adicionalmente, el proyecto incluyó la construcción de dos garitas públicas en la playa y un punto de información en el parque principal del Municipio.</w:t>
      </w:r>
    </w:p>
    <w:p w14:paraId="7DDB17E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$900.000.000 (Fontur vigencia 2014)</w:t>
      </w:r>
    </w:p>
    <w:p w14:paraId="5931388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Inicio: </w:t>
      </w:r>
      <w:r w:rsidRPr="009C7A7A">
        <w:rPr>
          <w:rFonts w:ascii="Futura Std Book" w:hAnsi="Futura Std Book"/>
          <w:sz w:val="20"/>
          <w:szCs w:val="20"/>
          <w:lang w:val="es-ES"/>
        </w:rPr>
        <w:t>13 de noviembre de 2014</w:t>
      </w:r>
    </w:p>
    <w:p w14:paraId="5051BE9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Terminación:</w:t>
      </w:r>
      <w:r w:rsidRPr="009C7A7A">
        <w:rPr>
          <w:rFonts w:ascii="Futura Std Book" w:hAnsi="Futura Std Book"/>
          <w:sz w:val="20"/>
          <w:szCs w:val="20"/>
          <w:lang w:val="es-ES"/>
        </w:rPr>
        <w:t xml:space="preserve"> 13 de junio de 2015</w:t>
      </w:r>
    </w:p>
    <w:p w14:paraId="6B09D89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xml:space="preserve"> finalizado </w:t>
      </w:r>
    </w:p>
    <w:p w14:paraId="73C6C6A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2BBF347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Obra: </w:t>
      </w:r>
      <w:r w:rsidRPr="009C7A7A">
        <w:rPr>
          <w:rFonts w:ascii="Futura Std Book" w:hAnsi="Futura Std Book"/>
          <w:sz w:val="20"/>
          <w:szCs w:val="20"/>
        </w:rPr>
        <w:t>Consorcio Litoral 2014</w:t>
      </w:r>
    </w:p>
    <w:p w14:paraId="614C2CD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Interventoría:</w:t>
      </w:r>
      <w:r w:rsidRPr="009C7A7A">
        <w:rPr>
          <w:rFonts w:ascii="Futura Std Book" w:hAnsi="Futura Std Book"/>
          <w:sz w:val="20"/>
          <w:szCs w:val="20"/>
        </w:rPr>
        <w:t xml:space="preserve"> Consorcio Arboletes - Eje 2014</w:t>
      </w:r>
    </w:p>
    <w:p w14:paraId="42621B9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fortalecer el turismo en la región por medio de la infraestructura adecuada que permita el disfrute de los espacios naturales que posee el Municipio.</w:t>
      </w:r>
    </w:p>
    <w:p w14:paraId="48CA1D24"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Informe: </w:t>
      </w:r>
    </w:p>
    <w:p w14:paraId="0CCCD662" w14:textId="77777777" w:rsidR="0025529D" w:rsidRPr="009C7A7A" w:rsidRDefault="0025529D" w:rsidP="0025529D">
      <w:pPr>
        <w:pStyle w:val="Sinespaciado"/>
        <w:numPr>
          <w:ilvl w:val="0"/>
          <w:numId w:val="162"/>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Proyecto de destinación específica, recursos aportados por el Departamento Nacional de Planeación.</w:t>
      </w:r>
    </w:p>
    <w:p w14:paraId="29491B16" w14:textId="77777777" w:rsidR="0025529D" w:rsidRPr="009C7A7A" w:rsidRDefault="0025529D" w:rsidP="0025529D">
      <w:pPr>
        <w:pStyle w:val="Sinespaciado"/>
        <w:numPr>
          <w:ilvl w:val="0"/>
          <w:numId w:val="162"/>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rPr>
        <w:t>Recursos Aprobados en sesión de Comité Directivo del 7 de abril de 2014.</w:t>
      </w:r>
    </w:p>
    <w:p w14:paraId="74A0D848" w14:textId="77777777" w:rsidR="0025529D" w:rsidRPr="009C7A7A" w:rsidRDefault="0025529D" w:rsidP="0025529D">
      <w:pPr>
        <w:pStyle w:val="Sinespaciado"/>
        <w:numPr>
          <w:ilvl w:val="0"/>
          <w:numId w:val="162"/>
        </w:numPr>
        <w:tabs>
          <w:tab w:val="left" w:pos="284"/>
        </w:tabs>
        <w:ind w:left="0" w:firstLine="0"/>
        <w:contextualSpacing/>
        <w:jc w:val="both"/>
        <w:rPr>
          <w:rFonts w:ascii="Futura Std Book" w:hAnsi="Futura Std Book"/>
          <w:sz w:val="20"/>
          <w:szCs w:val="20"/>
        </w:rPr>
      </w:pPr>
      <w:r w:rsidRPr="009C7A7A">
        <w:rPr>
          <w:rFonts w:ascii="Futura Std Book" w:hAnsi="Futura Std Book"/>
          <w:sz w:val="20"/>
          <w:szCs w:val="20"/>
          <w:lang w:val="es-ES"/>
        </w:rPr>
        <w:t>13 de noviembre de 2014, fecha de firma del acta de inicio del proyecto.</w:t>
      </w:r>
    </w:p>
    <w:p w14:paraId="59963253"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Obras terminadas y entregadas al Municipio el 13 de junio de 2015. </w:t>
      </w:r>
    </w:p>
    <w:p w14:paraId="721570D7"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25 de enero del 2016 se firmó el acta de liquidación del contrato de obra del S.O.S y el 27 de enero del 2016 se firmó el acta de liquidación del contrato de obra de las garitas. El 15 de junio del 2016 se firmó el acta de liquidación del contrato de interventoría. El proyecto no tiene convenio.</w:t>
      </w:r>
    </w:p>
    <w:p w14:paraId="2843C5E6" w14:textId="77777777" w:rsidR="0025529D" w:rsidRPr="009C7A7A" w:rsidRDefault="0025529D" w:rsidP="0025529D">
      <w:pPr>
        <w:numPr>
          <w:ilvl w:val="0"/>
          <w:numId w:val="15"/>
        </w:numPr>
        <w:tabs>
          <w:tab w:val="left" w:pos="284"/>
        </w:tabs>
        <w:spacing w:after="0" w:line="240" w:lineRule="auto"/>
        <w:ind w:left="0" w:firstLine="0"/>
        <w:contextualSpacing/>
        <w:jc w:val="both"/>
        <w:rPr>
          <w:rFonts w:ascii="Futura Std Book" w:hAnsi="Futura Std Book"/>
          <w:b/>
          <w:bCs/>
          <w:sz w:val="20"/>
          <w:szCs w:val="20"/>
        </w:rPr>
      </w:pPr>
      <w:r w:rsidRPr="009C7A7A">
        <w:rPr>
          <w:rFonts w:ascii="Futura Std Book" w:hAnsi="Futura Std Book"/>
          <w:b/>
          <w:bCs/>
          <w:sz w:val="20"/>
          <w:szCs w:val="20"/>
        </w:rPr>
        <w:t>FNTP-218-2014 Construcción del faro mirador turístico sobre el río Magdalena, municipio de Puerto Triunfo – Antioquia</w:t>
      </w:r>
    </w:p>
    <w:p w14:paraId="4B0BC70B"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p>
    <w:p w14:paraId="1DDFDD92"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lang w:val="es-ES"/>
        </w:rPr>
      </w:pPr>
      <w:r w:rsidRPr="009C7A7A">
        <w:rPr>
          <w:rFonts w:ascii="Futura Std Book" w:hAnsi="Futura Std Book"/>
          <w:b/>
          <w:bCs/>
          <w:sz w:val="20"/>
          <w:szCs w:val="20"/>
          <w:lang w:val="es-ES"/>
        </w:rPr>
        <w:t xml:space="preserve">Municipio: </w:t>
      </w:r>
      <w:r w:rsidRPr="009C7A7A">
        <w:rPr>
          <w:rFonts w:ascii="Futura Std Book" w:hAnsi="Futura Std Book"/>
          <w:sz w:val="20"/>
          <w:szCs w:val="20"/>
          <w:lang w:val="es-ES"/>
        </w:rPr>
        <w:t>Puerto Triunfo</w:t>
      </w:r>
    </w:p>
    <w:p w14:paraId="3043E515" w14:textId="77777777" w:rsidR="0025529D" w:rsidRPr="009C7A7A" w:rsidRDefault="0025529D" w:rsidP="0025529D">
      <w:pPr>
        <w:pStyle w:val="Sinespaciado"/>
        <w:jc w:val="both"/>
        <w:rPr>
          <w:rFonts w:ascii="Futura Std Book" w:hAnsi="Futura Std Book"/>
          <w:sz w:val="20"/>
          <w:szCs w:val="20"/>
        </w:rPr>
      </w:pPr>
      <w:r w:rsidRPr="009C7A7A">
        <w:rPr>
          <w:rFonts w:ascii="Futura Std Book" w:hAnsi="Futura Std Book"/>
          <w:b/>
          <w:bCs/>
          <w:sz w:val="20"/>
          <w:szCs w:val="20"/>
          <w:lang w:val="es-ES"/>
        </w:rPr>
        <w:t xml:space="preserve">Objeto: </w:t>
      </w:r>
      <w:r w:rsidRPr="009C7A7A">
        <w:rPr>
          <w:rFonts w:ascii="Futura Std Book" w:hAnsi="Futura Std Book"/>
          <w:sz w:val="20"/>
          <w:szCs w:val="20"/>
        </w:rPr>
        <w:t>El proyecto del Faro Mirador es una obra de infraestructura turística que se desarrolló en el municipio de Puerto Triunfo departamento de Antioquia. Este proyecto integra las obras desarrolladas por el municipio en el parque principal con la magia del rio Magdalena. La ejecución del mismo contempló la construcción de las siguientes actividades:</w:t>
      </w:r>
    </w:p>
    <w:p w14:paraId="37B83590" w14:textId="77777777" w:rsidR="0025529D" w:rsidRPr="009C7A7A" w:rsidRDefault="0025529D" w:rsidP="0025529D">
      <w:pPr>
        <w:pStyle w:val="Sinespaciado"/>
        <w:jc w:val="both"/>
        <w:rPr>
          <w:rFonts w:ascii="Futura Std Book" w:hAnsi="Futura Std Book"/>
          <w:sz w:val="20"/>
          <w:szCs w:val="20"/>
        </w:rPr>
      </w:pPr>
      <w:r w:rsidRPr="009C7A7A">
        <w:rPr>
          <w:rFonts w:ascii="Futura Std Book" w:hAnsi="Futura Std Book"/>
          <w:sz w:val="20"/>
          <w:szCs w:val="20"/>
        </w:rPr>
        <w:t>Una edificación de 36 metros de altura (8 pisos), la cual cuenta con los siguientes espacios:</w:t>
      </w:r>
    </w:p>
    <w:p w14:paraId="30EBB479"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Batería de baños en primer piso.</w:t>
      </w:r>
    </w:p>
    <w:p w14:paraId="5D7753A8"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Espacio libre para muestras artesanales.</w:t>
      </w:r>
    </w:p>
    <w:p w14:paraId="45D13BBB"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Escaleras metálicas que van desde el primer piso hasta el piso octavo. En el piso octavo se encuentra el mirador.</w:t>
      </w:r>
    </w:p>
    <w:p w14:paraId="06ED5DC3"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Cubierta de la edificación construida en teja termo acústica tipo sándwich.</w:t>
      </w:r>
    </w:p>
    <w:p w14:paraId="5B32B9BC"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Al exterior de la fachada, se ubicaron 4 reflectores para iluminación nocturna.</w:t>
      </w:r>
    </w:p>
    <w:p w14:paraId="440C4E78"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t>Rampa de acceso para discapacitados hasta el segundo nivel.</w:t>
      </w:r>
    </w:p>
    <w:p w14:paraId="272B1E06" w14:textId="77777777" w:rsidR="0025529D" w:rsidRPr="009C7A7A" w:rsidRDefault="0025529D" w:rsidP="0025529D">
      <w:pPr>
        <w:pStyle w:val="Sinespaciado"/>
        <w:numPr>
          <w:ilvl w:val="0"/>
          <w:numId w:val="163"/>
        </w:numPr>
        <w:ind w:left="284" w:hanging="142"/>
        <w:jc w:val="both"/>
        <w:rPr>
          <w:rFonts w:ascii="Futura Std Book" w:hAnsi="Futura Std Book"/>
          <w:sz w:val="20"/>
          <w:szCs w:val="20"/>
        </w:rPr>
      </w:pPr>
      <w:r w:rsidRPr="009C7A7A">
        <w:rPr>
          <w:rFonts w:ascii="Futura Std Book" w:hAnsi="Futura Std Book"/>
          <w:sz w:val="20"/>
          <w:szCs w:val="20"/>
        </w:rPr>
        <w:lastRenderedPageBreak/>
        <w:t>Fachada en estructura metálica con diseño perforado en lámina galvanizada y pintura electro estática. En la fachada se aprecian los animales que son atractivos turísticos de la región, tales como: hipopótamos, tortugas y manatíes; animales que se encuentran en la Hacienda Nápoles.</w:t>
      </w:r>
    </w:p>
    <w:p w14:paraId="3C2B8A2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Asimismo, el proyecto permite que los habitantes y visitantes del municipio de Puerto Triunfo, puedan disponer de un espacio adecuado para observar la majestuosidad del rio Magdalena y apreciar el desarrollo de las obras del parque principal y su malecón.</w:t>
      </w:r>
    </w:p>
    <w:p w14:paraId="6D5F8F98"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Valor: </w:t>
      </w:r>
      <w:r w:rsidRPr="009C7A7A">
        <w:rPr>
          <w:rFonts w:ascii="Futura Std Book" w:hAnsi="Futura Std Book"/>
          <w:sz w:val="20"/>
          <w:szCs w:val="20"/>
          <w:lang w:val="es-ES"/>
        </w:rPr>
        <w:t>$2.834.307.669 (Fontur vigencia 2014)</w:t>
      </w:r>
    </w:p>
    <w:p w14:paraId="0614B87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Inicio: </w:t>
      </w:r>
      <w:r w:rsidRPr="009C7A7A">
        <w:rPr>
          <w:rFonts w:ascii="Futura Std Book" w:hAnsi="Futura Std Book"/>
          <w:bCs/>
          <w:sz w:val="20"/>
          <w:szCs w:val="20"/>
          <w:lang w:val="es-ES"/>
        </w:rPr>
        <w:t>2 de diciembre de 2015</w:t>
      </w:r>
    </w:p>
    <w:p w14:paraId="63F5D65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sz w:val="20"/>
          <w:szCs w:val="20"/>
          <w:lang w:val="es-ES"/>
        </w:rPr>
        <w:t xml:space="preserve">Terminación: </w:t>
      </w:r>
      <w:r w:rsidRPr="009C7A7A">
        <w:rPr>
          <w:rFonts w:ascii="Futura Std Book" w:hAnsi="Futura Std Book"/>
          <w:sz w:val="20"/>
          <w:szCs w:val="20"/>
          <w:lang w:val="es-ES"/>
        </w:rPr>
        <w:t>11 de abril de 2017</w:t>
      </w:r>
    </w:p>
    <w:p w14:paraId="692CC662"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rPr>
      </w:pPr>
      <w:r w:rsidRPr="009C7A7A">
        <w:rPr>
          <w:rFonts w:ascii="Futura Std Book" w:hAnsi="Futura Std Book"/>
          <w:b/>
          <w:bCs/>
          <w:sz w:val="20"/>
          <w:szCs w:val="20"/>
        </w:rPr>
        <w:t xml:space="preserve">Estado: </w:t>
      </w:r>
      <w:r w:rsidRPr="009C7A7A">
        <w:rPr>
          <w:rFonts w:ascii="Futura Std Book" w:hAnsi="Futura Std Book"/>
          <w:bCs/>
          <w:sz w:val="20"/>
          <w:szCs w:val="20"/>
        </w:rPr>
        <w:t>terminado</w:t>
      </w:r>
    </w:p>
    <w:p w14:paraId="75C3845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bCs/>
          <w:sz w:val="20"/>
          <w:szCs w:val="20"/>
        </w:rPr>
        <w:t>:</w:t>
      </w:r>
      <w:r w:rsidRPr="009C7A7A">
        <w:rPr>
          <w:rFonts w:ascii="Futura Std Book" w:hAnsi="Futura Std Book"/>
          <w:bCs/>
          <w:sz w:val="20"/>
          <w:szCs w:val="20"/>
        </w:rPr>
        <w:t xml:space="preserve"> 100% vs prog 100%</w:t>
      </w:r>
    </w:p>
    <w:p w14:paraId="68B8657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sz w:val="20"/>
          <w:szCs w:val="20"/>
          <w:lang w:val="es-ES"/>
        </w:rPr>
        <w:t>Obra:</w:t>
      </w:r>
      <w:r w:rsidRPr="009C7A7A">
        <w:rPr>
          <w:rFonts w:ascii="Futura Std Book" w:hAnsi="Futura Std Book"/>
          <w:sz w:val="20"/>
          <w:szCs w:val="20"/>
          <w:lang w:val="es-ES"/>
        </w:rPr>
        <w:t xml:space="preserve"> Muñoz y Herrera Ingenieros Asociados S.A.</w:t>
      </w:r>
    </w:p>
    <w:p w14:paraId="0519E6F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sz w:val="20"/>
          <w:szCs w:val="20"/>
          <w:lang w:val="es-ES"/>
        </w:rPr>
        <w:t>Interventoría:</w:t>
      </w:r>
      <w:r w:rsidRPr="009C7A7A">
        <w:rPr>
          <w:rFonts w:ascii="Futura Std Book" w:hAnsi="Futura Std Book"/>
          <w:sz w:val="20"/>
          <w:szCs w:val="20"/>
          <w:lang w:val="es-ES"/>
        </w:rPr>
        <w:t xml:space="preserve"> Consorcio interventores Mirador</w:t>
      </w:r>
    </w:p>
    <w:p w14:paraId="4DBD7B6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Impacto: </w:t>
      </w:r>
      <w:r w:rsidRPr="009C7A7A">
        <w:rPr>
          <w:rFonts w:ascii="Futura Std Book" w:hAnsi="Futura Std Book"/>
          <w:bCs/>
          <w:sz w:val="20"/>
          <w:szCs w:val="20"/>
        </w:rPr>
        <w:t>p</w:t>
      </w:r>
      <w:r w:rsidRPr="009C7A7A">
        <w:rPr>
          <w:rFonts w:ascii="Futura Std Book" w:hAnsi="Futura Std Book"/>
          <w:sz w:val="20"/>
          <w:szCs w:val="20"/>
        </w:rPr>
        <w:t>romover al municipio como zona de potencial ecológico, ambiental y turístico, lo cual servirá para atraer turistas e inversionistas del sector, tanto a nivel nacional como internacional.</w:t>
      </w:r>
    </w:p>
    <w:p w14:paraId="7934D032"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rPr>
      </w:pPr>
      <w:r w:rsidRPr="009C7A7A">
        <w:rPr>
          <w:rFonts w:ascii="Futura Std Book" w:hAnsi="Futura Std Book"/>
          <w:b/>
          <w:bCs/>
          <w:sz w:val="20"/>
          <w:szCs w:val="20"/>
        </w:rPr>
        <w:t xml:space="preserve">Informe: </w:t>
      </w:r>
    </w:p>
    <w:p w14:paraId="7A2418EE" w14:textId="77777777" w:rsidR="0025529D" w:rsidRPr="009C7A7A" w:rsidRDefault="0025529D" w:rsidP="0025529D">
      <w:pPr>
        <w:pStyle w:val="Prrafodelista"/>
        <w:numPr>
          <w:ilvl w:val="0"/>
          <w:numId w:val="164"/>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22 de agosto de 2014</w:t>
      </w:r>
    </w:p>
    <w:p w14:paraId="55DD4B96" w14:textId="77777777" w:rsidR="0025529D" w:rsidRPr="009C7A7A" w:rsidRDefault="0025529D" w:rsidP="0025529D">
      <w:pPr>
        <w:pStyle w:val="Prrafodelista"/>
        <w:numPr>
          <w:ilvl w:val="0"/>
          <w:numId w:val="164"/>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20 de febrero de 2015, se aprobó proyecto en Comité Directivo.</w:t>
      </w:r>
    </w:p>
    <w:p w14:paraId="25A98D57"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16 de junio de 2015, se suscribió convenio entre Fontur y el Municipio.</w:t>
      </w:r>
    </w:p>
    <w:p w14:paraId="749FFFE5" w14:textId="77777777" w:rsidR="0025529D" w:rsidRPr="009C7A7A" w:rsidRDefault="0025529D" w:rsidP="0025529D">
      <w:pPr>
        <w:pStyle w:val="Prrafodelista"/>
        <w:numPr>
          <w:ilvl w:val="0"/>
          <w:numId w:val="164"/>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2 de diciembre de 2015, se firmó acta de inicio de los contratos.</w:t>
      </w:r>
    </w:p>
    <w:p w14:paraId="3928E45C"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 xml:space="preserve">4 de marzo de 2016, se recibieron los ajustes a la programación por parte de la Interventoría. </w:t>
      </w:r>
    </w:p>
    <w:p w14:paraId="70CD741C"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El retraso en la ejecución física de la obra se debió a los ajustes a los diseños que tuvo que realizar el contratista. Los ajustes a los diseños fueron aprobados el 15 de abril de 2016.</w:t>
      </w:r>
    </w:p>
    <w:p w14:paraId="14EC5C72"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El proyecto terminó el 11 de abril de 2017, y se recibió el 14 de julio de 2017, fecha en la que se entregó al municipio.</w:t>
      </w:r>
    </w:p>
    <w:p w14:paraId="4AA34812"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El contrato de obra fue liquidado el 03 de mayo de 2018.</w:t>
      </w:r>
    </w:p>
    <w:p w14:paraId="7510BF64"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El contrato de interventoría fue liquidado el 13 de julio de 2018.</w:t>
      </w:r>
    </w:p>
    <w:p w14:paraId="1E8B4BE7" w14:textId="77777777" w:rsidR="0025529D" w:rsidRPr="009C7A7A" w:rsidRDefault="0025529D" w:rsidP="0025529D">
      <w:pPr>
        <w:numPr>
          <w:ilvl w:val="0"/>
          <w:numId w:val="164"/>
        </w:numPr>
        <w:tabs>
          <w:tab w:val="left" w:pos="284"/>
        </w:tabs>
        <w:spacing w:after="0" w:line="240" w:lineRule="auto"/>
        <w:ind w:left="0" w:firstLine="0"/>
        <w:contextualSpacing/>
        <w:jc w:val="both"/>
        <w:rPr>
          <w:rFonts w:ascii="Futura Std Book" w:hAnsi="Futura Std Book"/>
          <w:sz w:val="20"/>
          <w:szCs w:val="20"/>
        </w:rPr>
      </w:pPr>
      <w:r w:rsidRPr="009C7A7A">
        <w:rPr>
          <w:rFonts w:ascii="Futura Std Book" w:hAnsi="Futura Std Book"/>
          <w:sz w:val="20"/>
          <w:szCs w:val="20"/>
        </w:rPr>
        <w:t>El 3 de mayo del 2018 se firmó acta de liquidación del contrato de obra y el 13 de julio del 2018 se firmó acta de liquidación del contrato de interventoría. Pendiente liquidación del convenio.</w:t>
      </w:r>
    </w:p>
    <w:p w14:paraId="60EB9809"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p>
    <w:p w14:paraId="4934772C"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2013</w:t>
      </w:r>
    </w:p>
    <w:p w14:paraId="7CCCAE05" w14:textId="77777777" w:rsidR="0025529D" w:rsidRPr="009C7A7A" w:rsidRDefault="0025529D" w:rsidP="0025529D">
      <w:pPr>
        <w:pStyle w:val="Prrafodelista"/>
        <w:numPr>
          <w:ilvl w:val="0"/>
          <w:numId w:val="16"/>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DVT-859Ñ-2013 Adecuación vial, ambiental y paisajística de la zona de depresión en el ingreso al municipio de Guatapé</w:t>
      </w:r>
    </w:p>
    <w:p w14:paraId="533CEA41" w14:textId="77777777" w:rsidR="0025529D" w:rsidRPr="009C7A7A" w:rsidRDefault="0025529D" w:rsidP="0025529D">
      <w:pPr>
        <w:tabs>
          <w:tab w:val="left" w:pos="284"/>
        </w:tabs>
        <w:spacing w:after="0" w:line="240" w:lineRule="auto"/>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62F3A3F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Guatapé</w:t>
      </w:r>
    </w:p>
    <w:p w14:paraId="37E536B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 xml:space="preserve">construcción de una caseta de control de registro para la entrada y salida de vehículos, una batería sanitaria, obras de urbanismo, ampliación de vías y andenes. </w:t>
      </w:r>
    </w:p>
    <w:p w14:paraId="6F7095A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$500.000.000 (Fontur vigencia 2013)</w:t>
      </w:r>
    </w:p>
    <w:p w14:paraId="4D29B74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Inicio:</w:t>
      </w:r>
      <w:r w:rsidRPr="009C7A7A">
        <w:rPr>
          <w:rFonts w:ascii="Futura Std Book" w:hAnsi="Futura Std Book"/>
          <w:sz w:val="20"/>
          <w:szCs w:val="20"/>
        </w:rPr>
        <w:t xml:space="preserve"> 10 de octubre de 2014</w:t>
      </w:r>
    </w:p>
    <w:p w14:paraId="54680A0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sz w:val="20"/>
          <w:szCs w:val="20"/>
        </w:rPr>
        <w:t>12 de junio de 2015</w:t>
      </w:r>
    </w:p>
    <w:p w14:paraId="3656CC4C"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xml:space="preserve"> finalizado</w:t>
      </w:r>
    </w:p>
    <w:p w14:paraId="3AE85A3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7ED9212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Obra: </w:t>
      </w:r>
      <w:r w:rsidRPr="009C7A7A">
        <w:rPr>
          <w:rFonts w:ascii="Futura Std Book" w:hAnsi="Futura Std Book"/>
          <w:sz w:val="20"/>
          <w:szCs w:val="20"/>
        </w:rPr>
        <w:t>Daniel Velasco</w:t>
      </w:r>
    </w:p>
    <w:p w14:paraId="6AD9D21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Interventoría: </w:t>
      </w:r>
      <w:r w:rsidRPr="009C7A7A">
        <w:rPr>
          <w:rFonts w:ascii="Futura Std Book" w:hAnsi="Futura Std Book"/>
          <w:sz w:val="20"/>
          <w:szCs w:val="20"/>
        </w:rPr>
        <w:t>Ricardo León Amaya Mosquera</w:t>
      </w:r>
    </w:p>
    <w:p w14:paraId="415CF4F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contribuir con el mejoramiento de la calidad de vida de los habitantes del Municipio y de esta manera promover el desarrollo potencial turístico.</w:t>
      </w:r>
    </w:p>
    <w:p w14:paraId="262DE43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Informe:</w:t>
      </w:r>
      <w:r w:rsidRPr="009C7A7A">
        <w:rPr>
          <w:rFonts w:ascii="Futura Std Book" w:hAnsi="Futura Std Book"/>
          <w:sz w:val="20"/>
          <w:szCs w:val="20"/>
        </w:rPr>
        <w:t xml:space="preserve"> </w:t>
      </w:r>
    </w:p>
    <w:p w14:paraId="49991F4C"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aprobado mediante DVT-0859-2013.</w:t>
      </w:r>
    </w:p>
    <w:p w14:paraId="1252701E"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10 de octubre de 2014, fecha de firma del acta de inicio del proyecto.</w:t>
      </w:r>
    </w:p>
    <w:p w14:paraId="7FA3E9A3"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terminado el 12 de junio de 2015 y entregado al Municipio.</w:t>
      </w:r>
    </w:p>
    <w:p w14:paraId="4E472200" w14:textId="77777777" w:rsidR="0025529D" w:rsidRPr="009C7A7A" w:rsidRDefault="0025529D" w:rsidP="0025529D">
      <w:pPr>
        <w:pStyle w:val="Prrafodelista"/>
        <w:numPr>
          <w:ilvl w:val="0"/>
          <w:numId w:val="162"/>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lastRenderedPageBreak/>
        <w:t>El 15 de agosto del 2018 se firmó acta de liquidación del contrato de obra y el 9 de enero del 2019 se firmó acta de liquidación del contrato de interventoría.  El proyecto no cuenta con convenio.</w:t>
      </w:r>
    </w:p>
    <w:p w14:paraId="3248EB04" w14:textId="77777777" w:rsidR="0025529D" w:rsidRPr="009C7A7A" w:rsidRDefault="0025529D" w:rsidP="0025529D">
      <w:pPr>
        <w:numPr>
          <w:ilvl w:val="0"/>
          <w:numId w:val="16"/>
        </w:numPr>
        <w:tabs>
          <w:tab w:val="left" w:pos="284"/>
        </w:tabs>
        <w:spacing w:after="0" w:line="240" w:lineRule="auto"/>
        <w:ind w:left="0" w:firstLine="0"/>
        <w:contextualSpacing/>
        <w:jc w:val="both"/>
        <w:rPr>
          <w:rFonts w:ascii="Futura Std Book" w:hAnsi="Futura Std Book"/>
          <w:b/>
          <w:bCs/>
          <w:sz w:val="20"/>
          <w:szCs w:val="20"/>
        </w:rPr>
      </w:pPr>
      <w:r w:rsidRPr="009C7A7A">
        <w:rPr>
          <w:rFonts w:ascii="Futura Std Book" w:hAnsi="Futura Std Book"/>
          <w:b/>
          <w:sz w:val="20"/>
          <w:szCs w:val="20"/>
        </w:rPr>
        <w:t>DVT-0427A-2013 Realizar los estudios técnicos y diseños arquitectónicos para la construcción del parque turístico arqueológico "Cerro del Salvador" de Jericó, Antioquia</w:t>
      </w:r>
    </w:p>
    <w:p w14:paraId="326CC3C2"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 xml:space="preserve">MinCIT </w:t>
      </w:r>
    </w:p>
    <w:p w14:paraId="119EB20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Jericó</w:t>
      </w:r>
    </w:p>
    <w:p w14:paraId="101FC9F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realizar los estudios y diseños para la construcción del proyecto del parque turístico arqueológico “Cerro El Salvador” de Jericó, que contempla: plaza de acceso y centro de interpretación, estratos geológicos, plantas ancestrales, plaza del aire, observatorio del paisaje urbano, plaza de acceso al cable y observatorio del paisaje geográfico.</w:t>
      </w:r>
    </w:p>
    <w:p w14:paraId="2E9427B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Valor: </w:t>
      </w:r>
      <w:r w:rsidRPr="009C7A7A">
        <w:rPr>
          <w:rFonts w:ascii="Futura Std Book" w:hAnsi="Futura Std Book"/>
          <w:sz w:val="20"/>
          <w:szCs w:val="20"/>
          <w:lang w:val="es-ES"/>
        </w:rPr>
        <w:t>$300.000.000 (Fontur vigencia 2013)</w:t>
      </w:r>
    </w:p>
    <w:p w14:paraId="04C4F55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21 de febrero de 2014</w:t>
      </w:r>
    </w:p>
    <w:p w14:paraId="1305049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sz w:val="20"/>
          <w:szCs w:val="20"/>
        </w:rPr>
        <w:t>16 de febrero de 2015</w:t>
      </w:r>
    </w:p>
    <w:p w14:paraId="428DE39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Estado: </w:t>
      </w:r>
      <w:r w:rsidRPr="009C7A7A">
        <w:rPr>
          <w:rFonts w:ascii="Futura Std Book" w:hAnsi="Futura Std Book"/>
          <w:sz w:val="20"/>
          <w:szCs w:val="20"/>
        </w:rPr>
        <w:t>finalizado</w:t>
      </w:r>
    </w:p>
    <w:p w14:paraId="5861877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309728D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Consultoría: </w:t>
      </w:r>
      <w:r w:rsidRPr="009C7A7A">
        <w:rPr>
          <w:rFonts w:ascii="Futura Std Book" w:hAnsi="Futura Std Book"/>
          <w:sz w:val="20"/>
          <w:szCs w:val="20"/>
        </w:rPr>
        <w:t>Verónica Ortiz Murcia</w:t>
      </w:r>
    </w:p>
    <w:p w14:paraId="3205971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Interventoría: </w:t>
      </w:r>
      <w:r w:rsidRPr="009C7A7A">
        <w:rPr>
          <w:rFonts w:ascii="Futura Std Book" w:hAnsi="Futura Std Book"/>
          <w:sz w:val="20"/>
          <w:szCs w:val="20"/>
        </w:rPr>
        <w:t xml:space="preserve">Álvaro Vergara Góngora </w:t>
      </w:r>
    </w:p>
    <w:p w14:paraId="1B814969"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descubrir, proteger y promover sitios de interés arqueológico, además de obtener ingresos a través de cobro en taquilla, lo cual a su vez permitirá controlar el ingreso de los visitantes.</w:t>
      </w:r>
    </w:p>
    <w:p w14:paraId="49E9F9A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Informe:</w:t>
      </w:r>
      <w:r w:rsidRPr="009C7A7A">
        <w:rPr>
          <w:rFonts w:ascii="Futura Std Book" w:hAnsi="Futura Std Book"/>
          <w:sz w:val="20"/>
          <w:szCs w:val="20"/>
        </w:rPr>
        <w:t xml:space="preserve"> </w:t>
      </w:r>
    </w:p>
    <w:p w14:paraId="301AE0C5"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Aprobado mediante DVT-0427A-2013.</w:t>
      </w:r>
    </w:p>
    <w:p w14:paraId="122DB764"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21 de febrero de 2014, fecha de inicio del proyecto.</w:t>
      </w:r>
    </w:p>
    <w:p w14:paraId="7EE1384A"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Proyecto terminado y entregado a Fontur el 16 de febrero de 2015. </w:t>
      </w:r>
    </w:p>
    <w:p w14:paraId="21395B3B"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3 de junio del 2016 se firmó acta de liquidación del contrato de consultoría y el 29 de julio del 2016 se firmó acta de liquidación del contrato de interventoría. El proyecto no cuenta con convenio.</w:t>
      </w:r>
    </w:p>
    <w:p w14:paraId="7B7C25DC" w14:textId="77777777" w:rsidR="0025529D" w:rsidRPr="009C7A7A" w:rsidRDefault="0025529D" w:rsidP="0025529D">
      <w:pPr>
        <w:numPr>
          <w:ilvl w:val="0"/>
          <w:numId w:val="16"/>
        </w:numPr>
        <w:tabs>
          <w:tab w:val="left" w:pos="284"/>
        </w:tabs>
        <w:spacing w:after="0" w:line="240" w:lineRule="auto"/>
        <w:ind w:left="0" w:firstLine="0"/>
        <w:contextualSpacing/>
        <w:jc w:val="both"/>
        <w:rPr>
          <w:rFonts w:ascii="Futura Std Book" w:hAnsi="Futura Std Book"/>
          <w:b/>
          <w:bCs/>
          <w:sz w:val="20"/>
          <w:szCs w:val="20"/>
        </w:rPr>
      </w:pPr>
      <w:r w:rsidRPr="009C7A7A">
        <w:rPr>
          <w:rFonts w:ascii="Futura Std Book" w:hAnsi="Futura Std Book"/>
          <w:b/>
          <w:bCs/>
          <w:sz w:val="20"/>
          <w:szCs w:val="20"/>
        </w:rPr>
        <w:t>DVT-827-2013 Diseños equipamientos aledaños al puente de Occidente, Santa Fe de Antioquia</w:t>
      </w:r>
    </w:p>
    <w:p w14:paraId="64C56513"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MinCIT</w:t>
      </w:r>
    </w:p>
    <w:p w14:paraId="03C3895C"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Municipio:</w:t>
      </w:r>
      <w:r w:rsidRPr="009C7A7A">
        <w:rPr>
          <w:rFonts w:ascii="Futura Std Book" w:hAnsi="Futura Std Book"/>
          <w:sz w:val="20"/>
          <w:szCs w:val="20"/>
        </w:rPr>
        <w:t xml:space="preserve"> Santa Fe de Antioquia - Olaya</w:t>
      </w:r>
    </w:p>
    <w:p w14:paraId="7F7940C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 xml:space="preserve">realizar la recuperación de los equipamientos anexos para la preservación y potenciación del atractivo turístico y cultural del puente de Occidente. En la ejecución del proyecto se intervendrán las siguientes zonas: mirador, zona de comidas y la batería de baños. </w:t>
      </w:r>
    </w:p>
    <w:p w14:paraId="69B6C82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eastAsia="es-CO"/>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w:t>
      </w:r>
      <w:r w:rsidRPr="009C7A7A">
        <w:rPr>
          <w:rFonts w:ascii="Futura Std Book" w:hAnsi="Futura Std Book"/>
          <w:sz w:val="20"/>
          <w:szCs w:val="20"/>
          <w:lang w:eastAsia="es-CO"/>
        </w:rPr>
        <w:t>195.000.000 (Fontur vigencia 2013)</w:t>
      </w:r>
    </w:p>
    <w:p w14:paraId="2429E42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 xml:space="preserve">23 de junio de 2014                        </w:t>
      </w:r>
    </w:p>
    <w:p w14:paraId="762361E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bCs/>
          <w:sz w:val="20"/>
          <w:szCs w:val="20"/>
        </w:rPr>
        <w:t>19</w:t>
      </w:r>
      <w:r w:rsidRPr="009C7A7A">
        <w:rPr>
          <w:rFonts w:ascii="Futura Std Book" w:hAnsi="Futura Std Book"/>
          <w:b/>
          <w:bCs/>
          <w:sz w:val="20"/>
          <w:szCs w:val="20"/>
        </w:rPr>
        <w:t xml:space="preserve"> </w:t>
      </w:r>
      <w:r w:rsidRPr="009C7A7A">
        <w:rPr>
          <w:rFonts w:ascii="Futura Std Book" w:hAnsi="Futura Std Book"/>
          <w:bCs/>
          <w:sz w:val="20"/>
          <w:szCs w:val="20"/>
        </w:rPr>
        <w:t>marzo</w:t>
      </w:r>
      <w:r w:rsidRPr="009C7A7A">
        <w:rPr>
          <w:rFonts w:ascii="Futura Std Book" w:hAnsi="Futura Std Book"/>
          <w:sz w:val="20"/>
          <w:szCs w:val="20"/>
        </w:rPr>
        <w:t xml:space="preserve"> de 2016</w:t>
      </w:r>
    </w:p>
    <w:p w14:paraId="467070D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xml:space="preserve"> finalizado</w:t>
      </w:r>
    </w:p>
    <w:p w14:paraId="62A5439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791FCCA0"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Consultoría:</w:t>
      </w:r>
      <w:r w:rsidRPr="009C7A7A">
        <w:rPr>
          <w:rFonts w:ascii="Futura Std Book" w:hAnsi="Futura Std Book"/>
          <w:sz w:val="20"/>
          <w:szCs w:val="20"/>
        </w:rPr>
        <w:t xml:space="preserve"> Consultores de Ingeniería UG21 SL Sucursal en Colombia </w:t>
      </w:r>
    </w:p>
    <w:p w14:paraId="53FA1A3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Interventoría:</w:t>
      </w:r>
      <w:r w:rsidRPr="009C7A7A">
        <w:rPr>
          <w:rFonts w:ascii="Futura Std Book" w:hAnsi="Futura Std Book"/>
          <w:sz w:val="20"/>
          <w:szCs w:val="20"/>
        </w:rPr>
        <w:t> Consorcio Chamat Estudio</w:t>
      </w:r>
    </w:p>
    <w:p w14:paraId="3CCCDF8A"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Impacto: </w:t>
      </w:r>
      <w:r w:rsidRPr="009C7A7A">
        <w:rPr>
          <w:rFonts w:ascii="Futura Std Book" w:hAnsi="Futura Std Book"/>
          <w:sz w:val="20"/>
          <w:szCs w:val="20"/>
        </w:rPr>
        <w:t>mejorar la visibilidad del puente de Occidente y de las áreas de servicio que se encuentran a disposición del visitante.</w:t>
      </w:r>
    </w:p>
    <w:p w14:paraId="1AA87B0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Informe:</w:t>
      </w:r>
    </w:p>
    <w:p w14:paraId="4C83FFAD"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Estudios y diseños terminados y recibidos a satisfacción por Fontur el 19 de marzo de 2016. Se realizó socialización de los estudios y diseños el 13 de octubre de 2016, los cuales fueron entregados a la Gobernación de Antioquia ese mismo día.</w:t>
      </w:r>
      <w:r w:rsidRPr="009C7A7A">
        <w:rPr>
          <w:rFonts w:ascii="Futura Std Book" w:hAnsi="Futura Std Book"/>
          <w:sz w:val="20"/>
          <w:szCs w:val="20"/>
          <w:lang w:eastAsia="es-CO"/>
        </w:rPr>
        <w:t xml:space="preserve"> </w:t>
      </w:r>
    </w:p>
    <w:p w14:paraId="7EF464AA"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lang w:eastAsia="es-CO"/>
        </w:rPr>
        <w:t>El valor estimado de las obras es de $</w:t>
      </w:r>
      <w:r w:rsidRPr="009C7A7A">
        <w:rPr>
          <w:rFonts w:ascii="Futura Std Book" w:hAnsi="Futura Std Book"/>
          <w:sz w:val="20"/>
          <w:szCs w:val="20"/>
        </w:rPr>
        <w:t>3.996.000.000.</w:t>
      </w:r>
    </w:p>
    <w:p w14:paraId="00C6BF47"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13 de diciembre del 2016 se firmó acta de liquidación del contrato de consultoría y el 28 de julio del 2017 se firmó el acta de liquidación del contrato de interventoría. El proyecto no cuenta con convenio.</w:t>
      </w:r>
    </w:p>
    <w:p w14:paraId="429EAE53" w14:textId="77777777" w:rsidR="0025529D" w:rsidRPr="009C7A7A" w:rsidRDefault="0025529D" w:rsidP="0025529D">
      <w:pPr>
        <w:numPr>
          <w:ilvl w:val="0"/>
          <w:numId w:val="16"/>
        </w:numPr>
        <w:tabs>
          <w:tab w:val="left" w:pos="284"/>
        </w:tabs>
        <w:spacing w:after="0" w:line="240" w:lineRule="auto"/>
        <w:ind w:left="0" w:firstLine="0"/>
        <w:contextualSpacing/>
        <w:jc w:val="both"/>
        <w:rPr>
          <w:rFonts w:ascii="Futura Std Book" w:hAnsi="Futura Std Book"/>
          <w:b/>
          <w:sz w:val="20"/>
          <w:szCs w:val="20"/>
        </w:rPr>
      </w:pPr>
      <w:r w:rsidRPr="009C7A7A">
        <w:rPr>
          <w:rFonts w:ascii="Futura Std Book" w:hAnsi="Futura Std Book"/>
          <w:b/>
          <w:sz w:val="20"/>
          <w:szCs w:val="20"/>
        </w:rPr>
        <w:t>DVT-1114E-2013 Estudios y diseños para la construcción de una base náutica mixta en Necoclí</w:t>
      </w:r>
    </w:p>
    <w:p w14:paraId="5C927F04"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7B1FA6A0"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Necoclí</w:t>
      </w:r>
    </w:p>
    <w:p w14:paraId="084830B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lastRenderedPageBreak/>
        <w:t xml:space="preserve">Objeto: </w:t>
      </w:r>
      <w:r w:rsidRPr="009C7A7A">
        <w:rPr>
          <w:rFonts w:ascii="Futura Std Book" w:hAnsi="Futura Std Book"/>
          <w:sz w:val="20"/>
          <w:szCs w:val="20"/>
        </w:rPr>
        <w:t>estudios y diseños para la ejecución de las siguientes obras: recepción y servicios para visitantes, vestuarios, duchas, aulas, oficinas, taller varadero y una pasarela flotante para 12 embarcaciones.</w:t>
      </w:r>
    </w:p>
    <w:p w14:paraId="548218E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Valor: </w:t>
      </w:r>
      <w:r w:rsidRPr="009C7A7A">
        <w:rPr>
          <w:rFonts w:ascii="Futura Std Book" w:hAnsi="Futura Std Book"/>
          <w:sz w:val="20"/>
          <w:szCs w:val="20"/>
          <w:lang w:val="es-ES"/>
        </w:rPr>
        <w:t>$297.575.728 (Fontur vigencia 2013)</w:t>
      </w:r>
    </w:p>
    <w:p w14:paraId="1E030F45"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b/>
          <w:sz w:val="20"/>
          <w:szCs w:val="20"/>
        </w:rPr>
        <w:tab/>
      </w:r>
      <w:r w:rsidRPr="009C7A7A">
        <w:rPr>
          <w:rFonts w:ascii="Futura Std Book" w:hAnsi="Futura Std Book"/>
          <w:sz w:val="20"/>
          <w:szCs w:val="20"/>
        </w:rPr>
        <w:t>14 de enero de 2015</w:t>
      </w:r>
    </w:p>
    <w:p w14:paraId="766D955E"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Terminación:</w:t>
      </w:r>
      <w:r w:rsidRPr="009C7A7A">
        <w:rPr>
          <w:rFonts w:ascii="Futura Std Book" w:hAnsi="Futura Std Book"/>
          <w:sz w:val="20"/>
          <w:szCs w:val="20"/>
        </w:rPr>
        <w:t xml:space="preserve"> 18 de julio de 2017.</w:t>
      </w:r>
    </w:p>
    <w:p w14:paraId="6508260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terminado</w:t>
      </w:r>
    </w:p>
    <w:p w14:paraId="04A8473F"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46C1E7C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Consultoría: </w:t>
      </w:r>
      <w:r w:rsidRPr="009C7A7A">
        <w:rPr>
          <w:rFonts w:ascii="Futura Std Book" w:hAnsi="Futura Std Book"/>
          <w:sz w:val="20"/>
          <w:szCs w:val="20"/>
        </w:rPr>
        <w:t>Consultores de Ingeniería -UG21 Sucursal Colombia</w:t>
      </w:r>
    </w:p>
    <w:p w14:paraId="17E64186"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Interventoría: </w:t>
      </w:r>
      <w:r w:rsidRPr="009C7A7A">
        <w:rPr>
          <w:rFonts w:ascii="Futura Std Book" w:hAnsi="Futura Std Book"/>
          <w:sz w:val="20"/>
          <w:szCs w:val="20"/>
        </w:rPr>
        <w:t>Daniel Velazco</w:t>
      </w:r>
    </w:p>
    <w:p w14:paraId="776C5EEF"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articular la costa antioqueña con la costa chocoana, potencializando el golfo de Urabá como un producto de turismo náutico.</w:t>
      </w:r>
    </w:p>
    <w:p w14:paraId="1382EBF1"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Informe: </w:t>
      </w:r>
    </w:p>
    <w:p w14:paraId="20A22C6F"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14 de enero de 2015, se firmó acta de inicio.</w:t>
      </w:r>
    </w:p>
    <w:p w14:paraId="088F546D"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16 de julio de 2015, se radicó Licencia Ambiental en Corpourabá y el 30 de octubre de 2015, se recibió la viabilidad ambiental por parte de esta entidad.</w:t>
      </w:r>
    </w:p>
    <w:p w14:paraId="7DA6929D"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1 de marzo de 2016, el municipio radicó el proyecto ante Dimar.</w:t>
      </w:r>
    </w:p>
    <w:p w14:paraId="7A539A00"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El Ministerio del Interior informó mediante Resolución No.053 de 7 de febrero de 2017, que para la construcción de la base náutica de Necoclí, no se requiere adelantar consulta previa. </w:t>
      </w:r>
    </w:p>
    <w:p w14:paraId="7447F3B3"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La concesión Dimar fue otorgada el 11 de julio de 2017.</w:t>
      </w:r>
    </w:p>
    <w:p w14:paraId="075D040E"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proyecto fue terminado el 18 de julio de 2017.</w:t>
      </w:r>
    </w:p>
    <w:p w14:paraId="16714177"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27 de febrero del 2018 se firmó acta de liquidación del contrato de consultoría.  Pendiente liquidación del contrato de interventoría. El proyecto no cuenta con convenio.</w:t>
      </w:r>
    </w:p>
    <w:p w14:paraId="11E92470"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p>
    <w:p w14:paraId="382784A0" w14:textId="77777777" w:rsidR="0025529D" w:rsidRPr="009C7A7A" w:rsidRDefault="0025529D" w:rsidP="0025529D">
      <w:pPr>
        <w:pStyle w:val="Prrafodelista"/>
        <w:tabs>
          <w:tab w:val="left" w:pos="284"/>
        </w:tabs>
        <w:spacing w:after="0" w:line="240" w:lineRule="auto"/>
        <w:ind w:left="0"/>
        <w:jc w:val="both"/>
        <w:rPr>
          <w:rFonts w:ascii="Futura Std Book" w:hAnsi="Futura Std Book"/>
          <w:b/>
          <w:sz w:val="20"/>
          <w:szCs w:val="20"/>
          <w:u w:val="single"/>
        </w:rPr>
      </w:pPr>
      <w:r w:rsidRPr="009C7A7A">
        <w:rPr>
          <w:rFonts w:ascii="Futura Std Book" w:hAnsi="Futura Std Book"/>
          <w:b/>
          <w:sz w:val="20"/>
          <w:szCs w:val="20"/>
          <w:u w:val="single"/>
        </w:rPr>
        <w:t>No aprobados 2013</w:t>
      </w:r>
    </w:p>
    <w:p w14:paraId="5F17C0D8" w14:textId="77777777" w:rsidR="0025529D" w:rsidRPr="009C7A7A" w:rsidRDefault="0025529D" w:rsidP="0025529D">
      <w:pPr>
        <w:pStyle w:val="Prrafodelista"/>
        <w:numPr>
          <w:ilvl w:val="1"/>
          <w:numId w:val="32"/>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DVT-774-2013 Estudios y diseños reactivación estaciones Botero, Porce, Santiago, Túnel de La Quiebra, Limón y Cisneros</w:t>
      </w:r>
    </w:p>
    <w:p w14:paraId="2D4E0CB1"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26499D32"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lang w:val="es-ES"/>
        </w:rPr>
      </w:pPr>
      <w:r w:rsidRPr="009C7A7A">
        <w:rPr>
          <w:rFonts w:ascii="Futura Std Book" w:hAnsi="Futura Std Book"/>
          <w:b/>
          <w:bCs/>
          <w:sz w:val="20"/>
          <w:szCs w:val="20"/>
          <w:lang w:val="es-ES"/>
        </w:rPr>
        <w:t xml:space="preserve">Municipio: </w:t>
      </w:r>
      <w:r w:rsidRPr="009C7A7A">
        <w:rPr>
          <w:rFonts w:ascii="Futura Std Book" w:hAnsi="Futura Std Book"/>
          <w:bCs/>
          <w:sz w:val="20"/>
          <w:szCs w:val="20"/>
          <w:lang w:val="es-ES"/>
        </w:rPr>
        <w:t>Cisneros</w:t>
      </w:r>
    </w:p>
    <w:p w14:paraId="7120582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Objeto: </w:t>
      </w:r>
      <w:r w:rsidRPr="009C7A7A">
        <w:rPr>
          <w:rFonts w:ascii="Futura Std Book" w:hAnsi="Futura Std Book"/>
          <w:sz w:val="20"/>
          <w:szCs w:val="20"/>
        </w:rPr>
        <w:t xml:space="preserve">implementar un plan de desarrollo turístico que incluya: zonas de parqueaderos, centros de información turística, cualificación de la peatonalización para el acceso al conjunto ferroviario, miradores, restaurantes, tiendas comunitarias, unidades sanitarias, adecuación de las estaciones, zonas de juegos, diseño paisajístico, senderos y ámbitos complementarios de las siguientes zonas: trapiche, iglesia, balnearios, miradores, bahías para el abordaje de carro-motores, adecuación molienda turística, restauración y re funcionalización de edificaciones de los conjuntos ferroviarios. </w:t>
      </w:r>
    </w:p>
    <w:p w14:paraId="00E3044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$500.000.000 (Fontur vigencia 2013)</w:t>
      </w:r>
    </w:p>
    <w:p w14:paraId="2028A490"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cancelado</w:t>
      </w:r>
    </w:p>
    <w:p w14:paraId="523DF0B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0% prog 0%</w:t>
      </w:r>
    </w:p>
    <w:p w14:paraId="2D47AD7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Consultoría: </w:t>
      </w:r>
      <w:r w:rsidRPr="009C7A7A">
        <w:rPr>
          <w:rFonts w:ascii="Futura Std Book" w:hAnsi="Futura Std Book"/>
          <w:sz w:val="20"/>
          <w:szCs w:val="20"/>
        </w:rPr>
        <w:t>ING Ingeniería S.A.</w:t>
      </w:r>
    </w:p>
    <w:p w14:paraId="31D6E428"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Interventoría: </w:t>
      </w:r>
      <w:r w:rsidRPr="009C7A7A">
        <w:rPr>
          <w:rFonts w:ascii="Futura Std Book" w:hAnsi="Futura Std Book"/>
          <w:sz w:val="20"/>
          <w:szCs w:val="20"/>
        </w:rPr>
        <w:t>Daniel Velasco</w:t>
      </w:r>
    </w:p>
    <w:p w14:paraId="1BFBAD46"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generar la reactivación turística y la incorporación en las dinámicas de desarrollo local en sus áreas de influencia.</w:t>
      </w:r>
    </w:p>
    <w:p w14:paraId="213308A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Informe: </w:t>
      </w:r>
    </w:p>
    <w:p w14:paraId="3DDEFD27" w14:textId="77777777" w:rsidR="0025529D" w:rsidRPr="009C7A7A" w:rsidRDefault="0025529D" w:rsidP="0025529D">
      <w:pPr>
        <w:pStyle w:val="Prrafodelista"/>
        <w:numPr>
          <w:ilvl w:val="0"/>
          <w:numId w:val="166"/>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26 de septiembre de 2014, se envió oficio a la Alcaldía por correo electrónico solicitando aclaración sobre la información técnica, lo cual permitiría conocer el alcance y ajustar los lineamientos de la invitación. </w:t>
      </w:r>
    </w:p>
    <w:p w14:paraId="2EA293E4" w14:textId="77777777" w:rsidR="0025529D" w:rsidRPr="009C7A7A" w:rsidRDefault="0025529D" w:rsidP="0025529D">
      <w:pPr>
        <w:pStyle w:val="Prrafodelista"/>
        <w:numPr>
          <w:ilvl w:val="0"/>
          <w:numId w:val="166"/>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30 de octubre de 2014, se envió comunicado a la Alcaldía informando que al interior de Fontur, el proceso para la realización del proyecto fue terminado, debido a que el Municipio no envió la información solicitada que permitiera la complementación del proyecto y el ajuste del alcance del mismo. </w:t>
      </w:r>
    </w:p>
    <w:p w14:paraId="2E1059B0" w14:textId="77777777" w:rsidR="0025529D" w:rsidRPr="009C7A7A" w:rsidRDefault="0025529D" w:rsidP="0025529D">
      <w:pPr>
        <w:pStyle w:val="Prrafodelista"/>
        <w:numPr>
          <w:ilvl w:val="0"/>
          <w:numId w:val="166"/>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Los recursos se liberaron a través del acta de liberación de recursos número 01-2015, firmada el 31 de agosto de 2015.</w:t>
      </w:r>
    </w:p>
    <w:p w14:paraId="444D6FD5" w14:textId="77777777" w:rsidR="0025529D" w:rsidRDefault="0025529D" w:rsidP="0025529D">
      <w:pPr>
        <w:tabs>
          <w:tab w:val="left" w:pos="284"/>
        </w:tabs>
        <w:spacing w:after="0" w:line="240" w:lineRule="auto"/>
        <w:contextualSpacing/>
        <w:jc w:val="both"/>
        <w:rPr>
          <w:rFonts w:ascii="Futura Std Book" w:hAnsi="Futura Std Book"/>
          <w:b/>
          <w:sz w:val="20"/>
          <w:szCs w:val="20"/>
          <w:u w:val="single"/>
        </w:rPr>
      </w:pPr>
    </w:p>
    <w:p w14:paraId="694B872B" w14:textId="77777777" w:rsidR="00EA6C8C" w:rsidRPr="009C7A7A" w:rsidRDefault="00EA6C8C" w:rsidP="0025529D">
      <w:pPr>
        <w:tabs>
          <w:tab w:val="left" w:pos="284"/>
        </w:tabs>
        <w:spacing w:after="0" w:line="240" w:lineRule="auto"/>
        <w:contextualSpacing/>
        <w:jc w:val="both"/>
        <w:rPr>
          <w:rFonts w:ascii="Futura Std Book" w:hAnsi="Futura Std Book"/>
          <w:b/>
          <w:sz w:val="20"/>
          <w:szCs w:val="20"/>
          <w:u w:val="single"/>
        </w:rPr>
      </w:pPr>
    </w:p>
    <w:p w14:paraId="69C80F60"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lastRenderedPageBreak/>
        <w:t>Aprobados 2011</w:t>
      </w:r>
    </w:p>
    <w:p w14:paraId="3B02BD47" w14:textId="77777777" w:rsidR="0025529D" w:rsidRPr="009C7A7A" w:rsidRDefault="0025529D" w:rsidP="0025529D">
      <w:pPr>
        <w:pStyle w:val="Prrafodelista"/>
        <w:numPr>
          <w:ilvl w:val="0"/>
          <w:numId w:val="17"/>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DVT-0701-2011 &amp; DVT-1227-2011 Estudios y diseños de infraestructura turístico-comercial del sector el Waffe en Turbo-Antioquia</w:t>
      </w:r>
    </w:p>
    <w:p w14:paraId="732419BE" w14:textId="77777777" w:rsidR="0025529D" w:rsidRPr="009C7A7A" w:rsidRDefault="0025529D" w:rsidP="0025529D">
      <w:pPr>
        <w:tabs>
          <w:tab w:val="left" w:pos="284"/>
        </w:tabs>
        <w:spacing w:after="0" w:line="240" w:lineRule="auto"/>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4AFC7CC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Municipio:</w:t>
      </w:r>
      <w:r w:rsidRPr="009C7A7A">
        <w:rPr>
          <w:rFonts w:ascii="Futura Std Book" w:hAnsi="Futura Std Book"/>
          <w:sz w:val="20"/>
          <w:szCs w:val="20"/>
        </w:rPr>
        <w:t xml:space="preserve"> Turbo</w:t>
      </w:r>
    </w:p>
    <w:p w14:paraId="534B5706"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 xml:space="preserve">estudios y diseños de la pasarela y embarcadero turístico para embarcaciones menores en la zona del sector el Waffe en el municipio de Turbo, golfo de Urabá. Los diseños contemplan el desarrollo de: locales comerciales, sala de espera, restaurante, taquillas, enfermería, maletero, Punto de Información Turística, oficina de autoridades de control, batería de baños y espacios exteriores. </w:t>
      </w:r>
    </w:p>
    <w:p w14:paraId="0C5669A2"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 xml:space="preserve">Valor: </w:t>
      </w:r>
      <w:r w:rsidRPr="009C7A7A">
        <w:rPr>
          <w:rFonts w:ascii="Futura Std Book" w:hAnsi="Futura Std Book"/>
          <w:sz w:val="20"/>
          <w:szCs w:val="20"/>
          <w:lang w:val="es-ES"/>
        </w:rPr>
        <w:t>$370.000.000 (Fontur vigencia 2011)</w:t>
      </w:r>
    </w:p>
    <w:p w14:paraId="6A1F2744"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Inicio: </w:t>
      </w:r>
      <w:r w:rsidRPr="009C7A7A">
        <w:rPr>
          <w:rFonts w:ascii="Futura Std Book" w:hAnsi="Futura Std Book"/>
          <w:sz w:val="20"/>
          <w:szCs w:val="20"/>
        </w:rPr>
        <w:t>13 de diciembre de 2011</w:t>
      </w:r>
    </w:p>
    <w:p w14:paraId="48325D7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Terminación: </w:t>
      </w:r>
      <w:r w:rsidRPr="009C7A7A">
        <w:rPr>
          <w:rFonts w:ascii="Futura Std Book" w:hAnsi="Futura Std Book"/>
          <w:sz w:val="20"/>
          <w:szCs w:val="20"/>
        </w:rPr>
        <w:tab/>
        <w:t>1 de diciembre de 2012</w:t>
      </w:r>
    </w:p>
    <w:p w14:paraId="4F39023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finalizado</w:t>
      </w:r>
    </w:p>
    <w:p w14:paraId="5917ADBC"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100% vs prog 100%</w:t>
      </w:r>
    </w:p>
    <w:p w14:paraId="7C70DB63"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Consultoría: </w:t>
      </w:r>
      <w:r w:rsidRPr="009C7A7A">
        <w:rPr>
          <w:rFonts w:ascii="Futura Std Book" w:hAnsi="Futura Std Book"/>
          <w:sz w:val="20"/>
          <w:szCs w:val="20"/>
        </w:rPr>
        <w:t xml:space="preserve">Consorcio Turismo por Urabá 2011 </w:t>
      </w:r>
    </w:p>
    <w:p w14:paraId="109D59DB"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Interventoría:</w:t>
      </w:r>
      <w:r w:rsidRPr="009C7A7A">
        <w:rPr>
          <w:rFonts w:ascii="Futura Std Book" w:hAnsi="Futura Std Book"/>
          <w:sz w:val="20"/>
          <w:szCs w:val="20"/>
        </w:rPr>
        <w:t> Ingeart CV S.A.S.</w:t>
      </w:r>
    </w:p>
    <w:p w14:paraId="7F8CE7D1"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mejorar la conectividad marítima entre los municipios del golfo de Urabá, lo cual repercutirá en la competitividad del destino.</w:t>
      </w:r>
    </w:p>
    <w:p w14:paraId="5BA64525"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Informe:</w:t>
      </w:r>
      <w:r w:rsidRPr="009C7A7A">
        <w:rPr>
          <w:rFonts w:ascii="Futura Std Book" w:hAnsi="Futura Std Book"/>
          <w:sz w:val="20"/>
          <w:szCs w:val="20"/>
        </w:rPr>
        <w:t xml:space="preserve"> </w:t>
      </w:r>
    </w:p>
    <w:p w14:paraId="14B77EFA"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Proyecto aprobado mediante DVT-0701-2011 y DVT-1227-2011</w:t>
      </w:r>
      <w:r w:rsidRPr="009C7A7A">
        <w:rPr>
          <w:rFonts w:ascii="Futura Std Book" w:hAnsi="Futura Std Book"/>
          <w:b/>
          <w:sz w:val="20"/>
          <w:szCs w:val="20"/>
        </w:rPr>
        <w:t xml:space="preserve"> </w:t>
      </w:r>
    </w:p>
    <w:p w14:paraId="5E8EEAD3"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13 de diciembre de 2011, fecha de inicio del proyecto.</w:t>
      </w:r>
    </w:p>
    <w:p w14:paraId="2BD38EB9" w14:textId="77777777" w:rsidR="0025529D" w:rsidRPr="009C7A7A" w:rsidRDefault="0025529D" w:rsidP="0025529D">
      <w:pPr>
        <w:pStyle w:val="Prrafodelista"/>
        <w:numPr>
          <w:ilvl w:val="0"/>
          <w:numId w:val="151"/>
        </w:num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El 12 de marzo de 2013, se recibieron los estudios y diseños finales aprobados por la interventoría y recibidos por Fontur.</w:t>
      </w:r>
    </w:p>
    <w:p w14:paraId="6E172286" w14:textId="77777777" w:rsidR="0025529D" w:rsidRPr="009C7A7A" w:rsidRDefault="0025529D" w:rsidP="0025529D">
      <w:pPr>
        <w:pStyle w:val="Prrafodelista"/>
        <w:numPr>
          <w:ilvl w:val="0"/>
          <w:numId w:val="151"/>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3 de mayo de 2016 se firmó acta de liquidación del contrato de consultoría y el 5 de abril del 2013 se firmó acta de liquidación del contrato de interventoría. El proyecto no cuenta con convenio.</w:t>
      </w:r>
    </w:p>
    <w:p w14:paraId="08946E49" w14:textId="77777777" w:rsidR="0025529D" w:rsidRPr="009C7A7A" w:rsidRDefault="0025529D" w:rsidP="0025529D">
      <w:pPr>
        <w:tabs>
          <w:tab w:val="left" w:pos="284"/>
        </w:tabs>
        <w:spacing w:after="0" w:line="240" w:lineRule="auto"/>
        <w:jc w:val="both"/>
        <w:rPr>
          <w:rFonts w:ascii="Futura Std Book" w:hAnsi="Futura Std Book"/>
          <w:sz w:val="20"/>
          <w:szCs w:val="20"/>
        </w:rPr>
      </w:pPr>
    </w:p>
    <w:p w14:paraId="4157A6E2" w14:textId="77777777" w:rsidR="0025529D" w:rsidRPr="009C7A7A" w:rsidRDefault="0025529D" w:rsidP="0025529D">
      <w:pPr>
        <w:pStyle w:val="Prrafodelista"/>
        <w:tabs>
          <w:tab w:val="left" w:pos="284"/>
        </w:tabs>
        <w:spacing w:after="0" w:line="240" w:lineRule="auto"/>
        <w:ind w:left="0"/>
        <w:jc w:val="both"/>
        <w:rPr>
          <w:rFonts w:ascii="Futura Std Book" w:hAnsi="Futura Std Book"/>
          <w:b/>
          <w:sz w:val="20"/>
          <w:szCs w:val="20"/>
          <w:u w:val="single"/>
        </w:rPr>
      </w:pPr>
      <w:r w:rsidRPr="009C7A7A">
        <w:rPr>
          <w:rFonts w:ascii="Futura Std Book" w:hAnsi="Futura Std Book"/>
          <w:b/>
          <w:sz w:val="20"/>
          <w:szCs w:val="20"/>
          <w:u w:val="single"/>
        </w:rPr>
        <w:t>No aprobados 2011</w:t>
      </w:r>
    </w:p>
    <w:p w14:paraId="5AAA0710" w14:textId="77777777" w:rsidR="0025529D" w:rsidRPr="009C7A7A" w:rsidRDefault="0025529D" w:rsidP="0025529D">
      <w:pPr>
        <w:pStyle w:val="Prrafodelista"/>
        <w:numPr>
          <w:ilvl w:val="1"/>
          <w:numId w:val="167"/>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DVT-1227-2011 Construcción muelle turístico El Peñol</w:t>
      </w:r>
    </w:p>
    <w:p w14:paraId="47DDDE48"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Proponente: </w:t>
      </w:r>
      <w:r w:rsidRPr="009C7A7A">
        <w:rPr>
          <w:rFonts w:ascii="Futura Std Book" w:hAnsi="Futura Std Book"/>
          <w:sz w:val="20"/>
          <w:szCs w:val="20"/>
        </w:rPr>
        <w:t>MinCIT</w:t>
      </w:r>
    </w:p>
    <w:p w14:paraId="25A55875" w14:textId="77777777" w:rsidR="0025529D" w:rsidRPr="009C7A7A" w:rsidRDefault="0025529D" w:rsidP="0025529D">
      <w:pPr>
        <w:tabs>
          <w:tab w:val="left" w:pos="284"/>
        </w:tabs>
        <w:spacing w:after="0" w:line="240" w:lineRule="auto"/>
        <w:contextualSpacing/>
        <w:jc w:val="both"/>
        <w:rPr>
          <w:rFonts w:ascii="Futura Std Book" w:hAnsi="Futura Std Book"/>
          <w:bCs/>
          <w:sz w:val="20"/>
          <w:szCs w:val="20"/>
          <w:lang w:val="es-ES"/>
        </w:rPr>
      </w:pPr>
      <w:r w:rsidRPr="009C7A7A">
        <w:rPr>
          <w:rFonts w:ascii="Futura Std Book" w:hAnsi="Futura Std Book"/>
          <w:b/>
          <w:bCs/>
          <w:sz w:val="20"/>
          <w:szCs w:val="20"/>
          <w:lang w:val="es-ES"/>
        </w:rPr>
        <w:t xml:space="preserve">Municipio: </w:t>
      </w:r>
      <w:r w:rsidRPr="009C7A7A">
        <w:rPr>
          <w:rFonts w:ascii="Futura Std Book" w:hAnsi="Futura Std Book"/>
          <w:bCs/>
          <w:sz w:val="20"/>
          <w:szCs w:val="20"/>
          <w:lang w:val="es-ES"/>
        </w:rPr>
        <w:t>El Peñol</w:t>
      </w:r>
    </w:p>
    <w:p w14:paraId="533F5459"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Objeto: </w:t>
      </w:r>
      <w:r w:rsidRPr="009C7A7A">
        <w:rPr>
          <w:rFonts w:ascii="Futura Std Book" w:hAnsi="Futura Std Book"/>
          <w:sz w:val="20"/>
          <w:szCs w:val="20"/>
        </w:rPr>
        <w:t xml:space="preserve">construcción de un embarcadero turístico que permita dinamizar la actividad náutica turística en el embalse de Guatapé. El embarcadero tendrá 100 metros de largo por 3 metros de ancho. </w:t>
      </w:r>
    </w:p>
    <w:p w14:paraId="3F93BDFD"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xml:space="preserve"> $272.644.000 (Fontur $194.312.000 vigencia 2012; departamento Antioquia $36.000.000; municipio de El Peñol $42.332.000)</w:t>
      </w:r>
    </w:p>
    <w:p w14:paraId="21EC5CB7"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cancelado</w:t>
      </w:r>
    </w:p>
    <w:p w14:paraId="03ADAF1A" w14:textId="77777777" w:rsidR="0025529D" w:rsidRPr="009C7A7A" w:rsidRDefault="0025529D" w:rsidP="0025529D">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b/>
          <w:sz w:val="20"/>
          <w:szCs w:val="20"/>
        </w:rPr>
        <w:t>:</w:t>
      </w:r>
      <w:r w:rsidRPr="009C7A7A">
        <w:rPr>
          <w:rFonts w:ascii="Futura Std Book" w:hAnsi="Futura Std Book"/>
          <w:sz w:val="20"/>
          <w:szCs w:val="20"/>
        </w:rPr>
        <w:t xml:space="preserve"> 0% prog 0%</w:t>
      </w:r>
    </w:p>
    <w:p w14:paraId="39232B06" w14:textId="77777777" w:rsidR="0025529D" w:rsidRPr="009C7A7A" w:rsidRDefault="0025529D" w:rsidP="0025529D">
      <w:pPr>
        <w:tabs>
          <w:tab w:val="left" w:pos="284"/>
        </w:tabs>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Impacto: </w:t>
      </w:r>
      <w:r w:rsidRPr="009C7A7A">
        <w:rPr>
          <w:rFonts w:ascii="Futura Std Book" w:hAnsi="Futura Std Book"/>
          <w:sz w:val="20"/>
          <w:szCs w:val="20"/>
        </w:rPr>
        <w:t>incrementar las actividades de turismo náutico, mejorando paralelamente las condiciones socio - económicas de sus habitantes.</w:t>
      </w:r>
    </w:p>
    <w:p w14:paraId="15364FF6" w14:textId="77777777" w:rsidR="0025529D" w:rsidRPr="009C7A7A" w:rsidRDefault="0025529D" w:rsidP="0025529D">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Informe: </w:t>
      </w:r>
    </w:p>
    <w:p w14:paraId="5FA64E7B" w14:textId="77777777" w:rsidR="0025529D" w:rsidRPr="009C7A7A" w:rsidRDefault="0025529D" w:rsidP="0025529D">
      <w:pPr>
        <w:pStyle w:val="Prrafodelista"/>
        <w:numPr>
          <w:ilvl w:val="0"/>
          <w:numId w:val="16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Convenio suscrito entre Gobernación de Antioquia, municipio de El Peñol y Fontur el 9 de octubre de 2012. </w:t>
      </w:r>
    </w:p>
    <w:p w14:paraId="0A1DB4C8" w14:textId="77777777" w:rsidR="0025529D" w:rsidRPr="009C7A7A" w:rsidRDefault="0025529D" w:rsidP="0025529D">
      <w:pPr>
        <w:pStyle w:val="Prrafodelista"/>
        <w:numPr>
          <w:ilvl w:val="0"/>
          <w:numId w:val="16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 xml:space="preserve">Durante la ejecución, el Asesor de Turismo Náutico del MinCIT - Viceministerio de Turismo, realizó visita al sitio el 21 y 22 de junio de 2013, y emitió concepto técnico en el cual señaló que para la ejecución de las obras se debe contar con todos los estudios y diseños técnicos que permitan solucionar las dificultades de acceso al muelle y el sistema de anclaje del mismo. </w:t>
      </w:r>
    </w:p>
    <w:p w14:paraId="30AD05F1" w14:textId="77777777" w:rsidR="0025529D" w:rsidRPr="009C7A7A" w:rsidRDefault="0025529D" w:rsidP="0025529D">
      <w:pPr>
        <w:pStyle w:val="Prrafodelista"/>
        <w:numPr>
          <w:ilvl w:val="0"/>
          <w:numId w:val="16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Dado a que las actividades a realizarse estaban circunscritas bajo el convenio cuyo objeto era la “Construcción del muelle turístico como complemento a la réplica del Viejo Peñol en el municipio de El Peñol”, se analizó la posibilidad de ajustar el alcance del objeto del convenio, teniendo en cuenta la necesidad de realizar los estudios y diseños no pactados inicialmente en el mismo. Ante la imposibilidad de invertir los recursos del convenio en la ejecución de los estudios y diseños, Fontur no pudo adelantar la ejecución de las obras objeto del mismo.</w:t>
      </w:r>
    </w:p>
    <w:p w14:paraId="78C9CB9C" w14:textId="77777777" w:rsidR="0025529D" w:rsidRPr="009C7A7A" w:rsidRDefault="0025529D" w:rsidP="0025529D">
      <w:pPr>
        <w:pStyle w:val="Prrafodelista"/>
        <w:numPr>
          <w:ilvl w:val="0"/>
          <w:numId w:val="168"/>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lastRenderedPageBreak/>
        <w:t>Se suscribió el acta de liquidación con fecha 12 de noviembre de 2014 y se realizó el giro de recursos a las entidades en diciembre de 2014.</w:t>
      </w:r>
    </w:p>
    <w:p w14:paraId="1AFDA2E9" w14:textId="77777777" w:rsidR="00B23C5D" w:rsidRPr="009C7A7A" w:rsidRDefault="00B23C5D" w:rsidP="00C017B3">
      <w:pPr>
        <w:pStyle w:val="Sinespaciado"/>
        <w:tabs>
          <w:tab w:val="left" w:pos="284"/>
        </w:tabs>
        <w:contextualSpacing/>
        <w:jc w:val="both"/>
        <w:rPr>
          <w:rFonts w:ascii="Futura Std Book" w:hAnsi="Futura Std Book"/>
          <w:b/>
          <w:bCs/>
          <w:sz w:val="20"/>
          <w:szCs w:val="20"/>
        </w:rPr>
      </w:pPr>
    </w:p>
    <w:p w14:paraId="3D536F59" w14:textId="77777777" w:rsidR="00736FD6" w:rsidRPr="009C7A7A" w:rsidRDefault="00736FD6" w:rsidP="00C017B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C7A7A">
        <w:rPr>
          <w:rFonts w:ascii="Futura Std Book" w:eastAsia="Futura Std Book" w:hAnsi="Futura Std Book" w:cs="Arial"/>
          <w:b/>
          <w:sz w:val="20"/>
          <w:szCs w:val="20"/>
        </w:rPr>
        <w:t>Promoción y Mercadeo Turístico</w:t>
      </w:r>
    </w:p>
    <w:p w14:paraId="44E39168" w14:textId="77777777" w:rsidR="003B7DAA" w:rsidRPr="009C7A7A" w:rsidRDefault="003B7DAA" w:rsidP="00C017B3">
      <w:pPr>
        <w:tabs>
          <w:tab w:val="left" w:pos="284"/>
        </w:tabs>
        <w:spacing w:after="0" w:line="240" w:lineRule="auto"/>
        <w:contextualSpacing/>
        <w:jc w:val="both"/>
        <w:rPr>
          <w:rFonts w:ascii="Futura Std Book" w:eastAsia="Futura Std Book" w:hAnsi="Futura Std Book" w:cs="Arial"/>
          <w:b/>
          <w:sz w:val="20"/>
          <w:szCs w:val="20"/>
        </w:rPr>
      </w:pPr>
    </w:p>
    <w:p w14:paraId="073BE4A4" w14:textId="77777777" w:rsidR="00AF4E59" w:rsidRPr="009C7A7A" w:rsidRDefault="00AF4E59" w:rsidP="00AF4E59">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p>
    <w:p w14:paraId="4FB6E8EF" w14:textId="26DF8107" w:rsidR="00DF2AC9" w:rsidRPr="009C7A7A" w:rsidRDefault="00DF2AC9" w:rsidP="00AF4E59">
      <w:pPr>
        <w:pStyle w:val="Prrafodelista"/>
        <w:shd w:val="clear" w:color="auto" w:fill="FFFFFF"/>
        <w:tabs>
          <w:tab w:val="left" w:pos="284"/>
        </w:tabs>
        <w:spacing w:after="0" w:line="240" w:lineRule="auto"/>
        <w:ind w:left="0"/>
        <w:jc w:val="both"/>
        <w:rPr>
          <w:rFonts w:ascii="Futura Std Book" w:eastAsia="Times New Roman" w:hAnsi="Futura Std Book" w:cs="Arial"/>
          <w:b/>
          <w:bCs/>
          <w:sz w:val="20"/>
          <w:szCs w:val="20"/>
          <w:u w:val="single"/>
          <w:lang w:eastAsia="es-CO"/>
        </w:rPr>
      </w:pPr>
      <w:r w:rsidRPr="009C7A7A">
        <w:rPr>
          <w:rFonts w:ascii="Futura Std Book" w:eastAsia="Times New Roman" w:hAnsi="Futura Std Book" w:cs="Arial"/>
          <w:b/>
          <w:bCs/>
          <w:sz w:val="20"/>
          <w:szCs w:val="20"/>
          <w:u w:val="single"/>
          <w:lang w:eastAsia="es-CO"/>
        </w:rPr>
        <w:t>Aprobados 2019</w:t>
      </w:r>
    </w:p>
    <w:p w14:paraId="669800DD" w14:textId="77777777" w:rsidR="00052E4B" w:rsidRPr="009C7A7A" w:rsidRDefault="00052E4B" w:rsidP="00052E4B">
      <w:pPr>
        <w:spacing w:after="0" w:line="240" w:lineRule="auto"/>
        <w:rPr>
          <w:rFonts w:ascii="Futura Std Book" w:hAnsi="Futura Std Book"/>
          <w:sz w:val="20"/>
          <w:szCs w:val="20"/>
        </w:rPr>
      </w:pPr>
      <w:r w:rsidRPr="009C7A7A">
        <w:rPr>
          <w:rFonts w:ascii="Futura Std Book" w:hAnsi="Futura Std Book"/>
          <w:b/>
          <w:bCs/>
          <w:sz w:val="20"/>
          <w:szCs w:val="20"/>
        </w:rPr>
        <w:t>FNTP-237-2018 Participación de la Red Turística de Pueblos Patrimonio en la Vitrina Anato 2019</w:t>
      </w:r>
    </w:p>
    <w:p w14:paraId="70660C21" w14:textId="77777777" w:rsidR="00052E4B" w:rsidRPr="009C7A7A" w:rsidRDefault="00052E4B" w:rsidP="00052E4B">
      <w:pPr>
        <w:spacing w:after="0" w:line="240" w:lineRule="auto"/>
        <w:rPr>
          <w:rFonts w:ascii="Futura Std Book" w:hAnsi="Futura Std Book"/>
          <w:sz w:val="20"/>
          <w:szCs w:val="20"/>
          <w:lang w:val="es-ES"/>
        </w:rPr>
      </w:pPr>
      <w:r w:rsidRPr="009C7A7A">
        <w:rPr>
          <w:rFonts w:ascii="Futura Std Book" w:hAnsi="Futura Std Book"/>
          <w:b/>
          <w:bCs/>
          <w:sz w:val="20"/>
          <w:szCs w:val="20"/>
          <w:lang w:val="es-ES"/>
        </w:rPr>
        <w:t>Proponente:</w:t>
      </w:r>
      <w:r w:rsidRPr="009C7A7A">
        <w:rPr>
          <w:rFonts w:ascii="Futura Std Book" w:hAnsi="Futura Std Book"/>
          <w:sz w:val="20"/>
          <w:szCs w:val="20"/>
          <w:lang w:val="es-ES"/>
        </w:rPr>
        <w:t xml:space="preserve"> MinCIT </w:t>
      </w:r>
    </w:p>
    <w:p w14:paraId="15EC32C5" w14:textId="77777777" w:rsidR="00052E4B" w:rsidRPr="009C7A7A" w:rsidRDefault="00052E4B" w:rsidP="00052E4B">
      <w:pPr>
        <w:spacing w:after="0" w:line="240" w:lineRule="auto"/>
        <w:rPr>
          <w:rFonts w:ascii="Futura Std Book" w:hAnsi="Futura Std Book"/>
          <w:sz w:val="20"/>
          <w:szCs w:val="20"/>
          <w:lang w:val="es-ES"/>
        </w:rPr>
      </w:pPr>
      <w:r w:rsidRPr="009C7A7A">
        <w:rPr>
          <w:rFonts w:ascii="Futura Std Book" w:hAnsi="Futura Std Book"/>
          <w:b/>
          <w:bCs/>
          <w:sz w:val="20"/>
          <w:szCs w:val="20"/>
          <w:lang w:val="es-ES"/>
        </w:rPr>
        <w:t>Valor</w:t>
      </w:r>
      <w:r w:rsidRPr="009C7A7A">
        <w:rPr>
          <w:rFonts w:ascii="Futura Std Book" w:hAnsi="Futura Std Book"/>
          <w:sz w:val="20"/>
          <w:szCs w:val="20"/>
          <w:lang w:val="es-ES"/>
        </w:rPr>
        <w:t>: $150.000.020 (Fontur: $150.000.000) (aproximado $8.823.531 para el departamento).</w:t>
      </w:r>
    </w:p>
    <w:p w14:paraId="21646EE2" w14:textId="77777777" w:rsidR="00052E4B" w:rsidRPr="009C7A7A" w:rsidRDefault="00052E4B" w:rsidP="00052E4B">
      <w:pPr>
        <w:spacing w:after="0" w:line="240" w:lineRule="auto"/>
        <w:rPr>
          <w:rFonts w:ascii="Futura Std Book" w:hAnsi="Futura Std Book"/>
          <w:sz w:val="20"/>
          <w:szCs w:val="20"/>
        </w:rPr>
      </w:pPr>
      <w:r w:rsidRPr="009C7A7A">
        <w:rPr>
          <w:rFonts w:ascii="Futura Std Book" w:hAnsi="Futura Std Book"/>
          <w:b/>
          <w:bCs/>
          <w:sz w:val="20"/>
          <w:szCs w:val="20"/>
        </w:rPr>
        <w:t>Objetivo:</w:t>
      </w:r>
      <w:r w:rsidRPr="009C7A7A">
        <w:rPr>
          <w:rFonts w:ascii="Futura Std Book" w:hAnsi="Futura Std Book"/>
          <w:sz w:val="20"/>
          <w:szCs w:val="20"/>
        </w:rPr>
        <w:t xml:space="preserve"> promocionar la oferta turística de los destinos que integran la Red Turística de Pueblos Patrimonio de Colombia a través de la participación en la Vitrina Turística de Anato 2018.</w:t>
      </w:r>
    </w:p>
    <w:p w14:paraId="24FE9A3D" w14:textId="77777777" w:rsidR="00052E4B" w:rsidRPr="009C7A7A" w:rsidRDefault="00052E4B" w:rsidP="00052E4B">
      <w:pPr>
        <w:spacing w:after="0" w:line="240" w:lineRule="auto"/>
        <w:rPr>
          <w:rFonts w:ascii="Futura Std Book" w:hAnsi="Futura Std Book"/>
          <w:sz w:val="20"/>
          <w:szCs w:val="20"/>
        </w:rPr>
      </w:pPr>
      <w:r w:rsidRPr="009C7A7A">
        <w:rPr>
          <w:rFonts w:ascii="Futura Std Book" w:hAnsi="Futura Std Book"/>
          <w:b/>
          <w:bCs/>
          <w:sz w:val="20"/>
          <w:szCs w:val="20"/>
        </w:rPr>
        <w:t>Inicio:</w:t>
      </w:r>
      <w:r w:rsidRPr="009C7A7A">
        <w:rPr>
          <w:rFonts w:ascii="Futura Std Book" w:hAnsi="Futura Std Book"/>
          <w:sz w:val="20"/>
          <w:szCs w:val="20"/>
        </w:rPr>
        <w:t xml:space="preserve"> 27 de febrero de 2019</w:t>
      </w:r>
    </w:p>
    <w:p w14:paraId="566FCA3C" w14:textId="77777777" w:rsidR="00052E4B" w:rsidRPr="009C7A7A" w:rsidRDefault="00052E4B" w:rsidP="00052E4B">
      <w:pPr>
        <w:spacing w:after="0" w:line="240" w:lineRule="auto"/>
        <w:rPr>
          <w:rFonts w:ascii="Futura Std Book" w:hAnsi="Futura Std Book"/>
          <w:sz w:val="20"/>
          <w:szCs w:val="20"/>
        </w:rPr>
      </w:pPr>
      <w:r w:rsidRPr="009C7A7A">
        <w:rPr>
          <w:rFonts w:ascii="Futura Std Book" w:hAnsi="Futura Std Book"/>
          <w:b/>
          <w:bCs/>
          <w:sz w:val="20"/>
          <w:szCs w:val="20"/>
        </w:rPr>
        <w:t>Terminación:</w:t>
      </w:r>
      <w:r w:rsidRPr="009C7A7A">
        <w:rPr>
          <w:rFonts w:ascii="Futura Std Book" w:hAnsi="Futura Std Book"/>
          <w:sz w:val="20"/>
          <w:szCs w:val="20"/>
        </w:rPr>
        <w:t xml:space="preserve"> 1 de marzo de 2019</w:t>
      </w:r>
    </w:p>
    <w:p w14:paraId="19AE42DB" w14:textId="77777777" w:rsidR="00052E4B" w:rsidRPr="009C7A7A" w:rsidRDefault="00052E4B" w:rsidP="00052E4B">
      <w:pPr>
        <w:spacing w:after="0" w:line="240" w:lineRule="auto"/>
        <w:rPr>
          <w:rFonts w:ascii="Futura Std Book" w:hAnsi="Futura Std Book"/>
          <w:b/>
          <w:bCs/>
          <w:sz w:val="20"/>
          <w:szCs w:val="20"/>
        </w:rPr>
      </w:pPr>
      <w:r w:rsidRPr="009C7A7A">
        <w:rPr>
          <w:rFonts w:ascii="Futura Std Book" w:hAnsi="Futura Std Book"/>
          <w:b/>
          <w:bCs/>
          <w:sz w:val="20"/>
          <w:szCs w:val="20"/>
          <w:lang w:val="es-ES"/>
        </w:rPr>
        <w:t xml:space="preserve">Estado: </w:t>
      </w:r>
      <w:r w:rsidRPr="009C7A7A">
        <w:rPr>
          <w:rFonts w:ascii="Futura Std Book" w:hAnsi="Futura Std Book"/>
          <w:sz w:val="20"/>
          <w:szCs w:val="20"/>
          <w:lang w:val="es-ES"/>
        </w:rPr>
        <w:t>aprobado</w:t>
      </w:r>
    </w:p>
    <w:p w14:paraId="4D4783FB" w14:textId="77777777" w:rsidR="00052E4B" w:rsidRPr="009C7A7A" w:rsidRDefault="00052E4B" w:rsidP="00052E4B">
      <w:pPr>
        <w:spacing w:after="0" w:line="240" w:lineRule="auto"/>
        <w:rPr>
          <w:rFonts w:ascii="Futura Std Book" w:hAnsi="Futura Std Book"/>
          <w:sz w:val="20"/>
          <w:szCs w:val="20"/>
        </w:rPr>
      </w:pPr>
      <w:r w:rsidRPr="009C7A7A">
        <w:rPr>
          <w:rFonts w:ascii="Futura Std Book" w:hAnsi="Futura Std Book"/>
          <w:b/>
          <w:bCs/>
          <w:sz w:val="20"/>
          <w:szCs w:val="20"/>
        </w:rPr>
        <w:t>Avance Físico</w:t>
      </w:r>
      <w:r w:rsidRPr="009C7A7A">
        <w:rPr>
          <w:rFonts w:ascii="Futura Std Book" w:hAnsi="Futura Std Book"/>
          <w:sz w:val="20"/>
          <w:szCs w:val="20"/>
        </w:rPr>
        <w:t>: 0%</w:t>
      </w:r>
    </w:p>
    <w:p w14:paraId="4B9F0568" w14:textId="77777777" w:rsidR="00052E4B" w:rsidRPr="009C7A7A" w:rsidRDefault="00052E4B" w:rsidP="00052E4B">
      <w:pPr>
        <w:spacing w:after="0" w:line="240" w:lineRule="auto"/>
        <w:rPr>
          <w:rFonts w:ascii="Futura Std Book" w:hAnsi="Futura Std Book"/>
          <w:b/>
          <w:bCs/>
          <w:sz w:val="20"/>
          <w:szCs w:val="20"/>
        </w:rPr>
      </w:pPr>
      <w:r w:rsidRPr="009C7A7A">
        <w:rPr>
          <w:rFonts w:ascii="Futura Std Book" w:hAnsi="Futura Std Book"/>
          <w:b/>
          <w:bCs/>
          <w:sz w:val="20"/>
          <w:szCs w:val="20"/>
        </w:rPr>
        <w:t>Informe:</w:t>
      </w:r>
    </w:p>
    <w:p w14:paraId="2E9F3CBA"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Radicado el 26 de noviembre de 2018</w:t>
      </w:r>
    </w:p>
    <w:p w14:paraId="2DE96C29"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Aprobado el 29 de enero de 2019</w:t>
      </w:r>
    </w:p>
    <w:p w14:paraId="6EE72A66"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 xml:space="preserve">Corresponde Arrendamiento, diseño, montaje y desmontaje de 1 stand en área total de 50,46 metros cuadrados en la vitrina turística de Anato 2018, que se desarrollará del 27 de febrero al 1 de marzo de 2019. </w:t>
      </w:r>
    </w:p>
    <w:p w14:paraId="35526C2A"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Departamentos de impacto: Antioquia; Bolívar; Boyacá; Caldas; Córdoba; Cundinamarca; Magdalena; Norte de Santander; Santander; Tolima; Valle del Cauca</w:t>
      </w:r>
    </w:p>
    <w:p w14:paraId="2EAF8F29" w14:textId="77777777" w:rsidR="00052E4B" w:rsidRPr="009C7A7A" w:rsidRDefault="00052E4B" w:rsidP="00052E4B">
      <w:pPr>
        <w:spacing w:after="0" w:line="240" w:lineRule="auto"/>
        <w:ind w:left="776"/>
        <w:rPr>
          <w:rFonts w:ascii="Futura Std Book" w:hAnsi="Futura Std Book"/>
          <w:sz w:val="20"/>
          <w:szCs w:val="20"/>
        </w:rPr>
      </w:pPr>
    </w:p>
    <w:p w14:paraId="0E1DE058" w14:textId="77777777" w:rsidR="00052E4B" w:rsidRPr="009C7A7A" w:rsidRDefault="00052E4B" w:rsidP="00052E4B">
      <w:pPr>
        <w:tabs>
          <w:tab w:val="left" w:pos="284"/>
        </w:tabs>
        <w:spacing w:after="0" w:line="240" w:lineRule="auto"/>
        <w:contextualSpacing/>
        <w:jc w:val="both"/>
        <w:rPr>
          <w:rFonts w:ascii="Futura Std Book" w:eastAsia="Futura Std Book" w:hAnsi="Futura Std Book" w:cs="Arial"/>
          <w:b/>
          <w:sz w:val="20"/>
          <w:szCs w:val="20"/>
          <w:u w:val="single"/>
        </w:rPr>
      </w:pPr>
      <w:r w:rsidRPr="009C7A7A">
        <w:rPr>
          <w:rFonts w:ascii="Futura Std Book" w:eastAsia="Futura Std Book" w:hAnsi="Futura Std Book" w:cs="Arial"/>
          <w:b/>
          <w:sz w:val="20"/>
          <w:szCs w:val="20"/>
          <w:u w:val="single"/>
        </w:rPr>
        <w:t>En proceso 2018</w:t>
      </w:r>
    </w:p>
    <w:p w14:paraId="2B3451AF" w14:textId="77777777" w:rsidR="00052E4B" w:rsidRPr="009C7A7A" w:rsidRDefault="00052E4B" w:rsidP="00052E4B">
      <w:pPr>
        <w:numPr>
          <w:ilvl w:val="3"/>
          <w:numId w:val="99"/>
        </w:numPr>
        <w:shd w:val="clear" w:color="auto" w:fill="FFFFFF"/>
        <w:tabs>
          <w:tab w:val="left" w:pos="284"/>
        </w:tabs>
        <w:spacing w:after="0" w:line="240" w:lineRule="auto"/>
        <w:ind w:left="426" w:hanging="426"/>
        <w:contextualSpacing/>
        <w:jc w:val="both"/>
        <w:rPr>
          <w:rFonts w:ascii="Futura Std Book" w:eastAsia="Times New Roman" w:hAnsi="Futura Std Book" w:cs="Arial"/>
          <w:b/>
          <w:bCs/>
          <w:sz w:val="20"/>
          <w:szCs w:val="20"/>
          <w:lang w:eastAsia="es-CO"/>
        </w:rPr>
      </w:pPr>
      <w:r w:rsidRPr="009C7A7A">
        <w:rPr>
          <w:rFonts w:ascii="Futura Std Book" w:hAnsi="Futura Std Book"/>
          <w:b/>
          <w:bCs/>
          <w:sz w:val="20"/>
          <w:szCs w:val="20"/>
        </w:rPr>
        <w:t>FNTP-127-2018 Promoción nacional de Jardín Antioquia como destino cultural y de naturaleza</w:t>
      </w:r>
    </w:p>
    <w:p w14:paraId="112E6584" w14:textId="77777777" w:rsidR="00052E4B" w:rsidRPr="009C7A7A" w:rsidRDefault="00052E4B" w:rsidP="00052E4B">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Proponente:</w:t>
      </w:r>
      <w:r w:rsidRPr="009C7A7A">
        <w:rPr>
          <w:rFonts w:ascii="Futura Std Book" w:hAnsi="Futura Std Book"/>
          <w:sz w:val="20"/>
          <w:szCs w:val="20"/>
        </w:rPr>
        <w:t xml:space="preserve"> Alcaldía Municipal de Jardín</w:t>
      </w:r>
    </w:p>
    <w:p w14:paraId="3BF9429C" w14:textId="77777777" w:rsidR="00052E4B" w:rsidRPr="009C7A7A" w:rsidRDefault="00052E4B" w:rsidP="00052E4B">
      <w:pPr>
        <w:tabs>
          <w:tab w:val="left" w:pos="284"/>
        </w:tabs>
        <w:autoSpaceDE w:val="0"/>
        <w:autoSpaceDN w:val="0"/>
        <w:spacing w:after="0" w:line="240" w:lineRule="auto"/>
        <w:contextualSpacing/>
        <w:jc w:val="both"/>
        <w:rPr>
          <w:rFonts w:ascii="Futura Std Book" w:hAnsi="Futura Std Book"/>
          <w:sz w:val="20"/>
          <w:szCs w:val="20"/>
          <w:lang w:eastAsia="es-CO"/>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 $50.000.000 (Fontur $ $40.000.00; contrapartida $10.000.000) </w:t>
      </w:r>
    </w:p>
    <w:p w14:paraId="647D235A" w14:textId="77777777" w:rsidR="00052E4B" w:rsidRPr="009C7A7A" w:rsidRDefault="00052E4B" w:rsidP="00052E4B">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eastAsia="Times New Roman" w:hAnsi="Futura Std Book" w:cs="Arial"/>
          <w:bCs/>
          <w:sz w:val="20"/>
          <w:szCs w:val="20"/>
          <w:lang w:eastAsia="es-CO"/>
        </w:rPr>
        <w:t>Promocionar a Jardín Antioquia como destino turístico de Cultural y Naturaleza</w:t>
      </w:r>
    </w:p>
    <w:p w14:paraId="2FC214E1" w14:textId="77777777" w:rsidR="00052E4B" w:rsidRPr="009C7A7A" w:rsidRDefault="00052E4B" w:rsidP="00052E4B">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 xml:space="preserve">Pendiente </w:t>
      </w:r>
    </w:p>
    <w:p w14:paraId="43A7C5C4" w14:textId="77777777" w:rsidR="00052E4B" w:rsidRPr="009C7A7A" w:rsidRDefault="00052E4B" w:rsidP="00052E4B">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 xml:space="preserve">Pendiente </w:t>
      </w:r>
    </w:p>
    <w:p w14:paraId="165ADBBA" w14:textId="77777777" w:rsidR="00052E4B" w:rsidRPr="009C7A7A" w:rsidRDefault="00052E4B" w:rsidP="00052E4B">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 xml:space="preserve">En formulación </w:t>
      </w:r>
    </w:p>
    <w:p w14:paraId="36AC3B26" w14:textId="77777777" w:rsidR="00052E4B" w:rsidRPr="009C7A7A" w:rsidRDefault="00052E4B" w:rsidP="00052E4B">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 xml:space="preserve">Avance físico: </w:t>
      </w:r>
      <w:r w:rsidRPr="009C7A7A">
        <w:rPr>
          <w:rFonts w:ascii="Futura Std Book" w:eastAsia="Times New Roman" w:hAnsi="Futura Std Book" w:cs="Arial"/>
          <w:bCs/>
          <w:sz w:val="20"/>
          <w:szCs w:val="20"/>
          <w:lang w:eastAsia="es-CO"/>
        </w:rPr>
        <w:t xml:space="preserve">0% </w:t>
      </w:r>
    </w:p>
    <w:p w14:paraId="0865ECB6" w14:textId="77777777" w:rsidR="00052E4B" w:rsidRPr="009C7A7A" w:rsidRDefault="00052E4B" w:rsidP="00052E4B">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Informe:</w:t>
      </w:r>
    </w:p>
    <w:p w14:paraId="4936B5AB"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 xml:space="preserve">El proyecto fue radicado el 24 de julio del 2018  </w:t>
      </w:r>
    </w:p>
    <w:p w14:paraId="52E439C3"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El 26 de julio del 2018 se envió al proponente primera solicitud de ajustes y aclaraciones.</w:t>
      </w:r>
    </w:p>
    <w:p w14:paraId="1888C31C"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El proponente manifestó que deberá cambiar el CDP por las vigencias futuras, por lo cual están planteando retirar el proyecto. A la fecha se encuentra a la espera de la decisión de la entidad territorial.</w:t>
      </w:r>
    </w:p>
    <w:p w14:paraId="51B1D7C5" w14:textId="77777777" w:rsidR="00052E4B" w:rsidRPr="009C7A7A" w:rsidRDefault="00052E4B" w:rsidP="00052E4B">
      <w:pPr>
        <w:numPr>
          <w:ilvl w:val="0"/>
          <w:numId w:val="100"/>
        </w:numPr>
        <w:shd w:val="clear" w:color="auto" w:fill="FFFFFF"/>
        <w:tabs>
          <w:tab w:val="left" w:pos="284"/>
        </w:tabs>
        <w:spacing w:after="0" w:line="240" w:lineRule="auto"/>
        <w:ind w:left="0" w:firstLine="0"/>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 xml:space="preserve">El proyecto contempla: </w:t>
      </w:r>
      <w:r w:rsidRPr="009C7A7A">
        <w:rPr>
          <w:rFonts w:ascii="Futura Std Book" w:eastAsia="Times New Roman" w:hAnsi="Futura Std Book" w:cs="Arial"/>
          <w:bCs/>
          <w:sz w:val="20"/>
          <w:szCs w:val="20"/>
          <w:lang w:val="es-ES_tradnl" w:eastAsia="es-CO"/>
        </w:rPr>
        <w:t>Realización de Fam-trip de agentes de viajes, Press-trip de medios nacionales y un plan de medios digital.</w:t>
      </w:r>
    </w:p>
    <w:p w14:paraId="0F8158C5" w14:textId="77777777" w:rsidR="00052E4B" w:rsidRPr="009C7A7A" w:rsidRDefault="00052E4B" w:rsidP="00AF4E59">
      <w:pPr>
        <w:pStyle w:val="Prrafodelista"/>
        <w:shd w:val="clear" w:color="auto" w:fill="FFFFFF"/>
        <w:tabs>
          <w:tab w:val="left" w:pos="284"/>
        </w:tabs>
        <w:spacing w:after="0" w:line="240" w:lineRule="auto"/>
        <w:ind w:left="0"/>
        <w:jc w:val="both"/>
        <w:rPr>
          <w:rFonts w:ascii="Futura Std Book" w:eastAsia="Times New Roman" w:hAnsi="Futura Std Book" w:cs="Arial"/>
          <w:b/>
          <w:bCs/>
          <w:sz w:val="20"/>
          <w:szCs w:val="20"/>
          <w:u w:val="single"/>
          <w:lang w:eastAsia="es-CO"/>
        </w:rPr>
      </w:pPr>
    </w:p>
    <w:p w14:paraId="5C1EDBB4" w14:textId="77777777" w:rsidR="00DF2AC9" w:rsidRPr="009C7A7A" w:rsidRDefault="00DF2AC9" w:rsidP="00AF4E59">
      <w:pPr>
        <w:pStyle w:val="Prrafodelista"/>
        <w:shd w:val="clear" w:color="auto" w:fill="FFFFFF"/>
        <w:tabs>
          <w:tab w:val="left" w:pos="284"/>
        </w:tabs>
        <w:spacing w:after="0" w:line="240" w:lineRule="auto"/>
        <w:ind w:left="0"/>
        <w:jc w:val="both"/>
        <w:rPr>
          <w:rFonts w:ascii="Futura Std Book" w:eastAsia="Times New Roman" w:hAnsi="Futura Std Book" w:cs="Arial"/>
          <w:bCs/>
          <w:sz w:val="20"/>
          <w:szCs w:val="20"/>
          <w:lang w:eastAsia="es-CO"/>
        </w:rPr>
      </w:pPr>
    </w:p>
    <w:p w14:paraId="1FBF1EE1" w14:textId="77777777" w:rsidR="00AF4E59" w:rsidRPr="009C7A7A" w:rsidRDefault="00AF4E59" w:rsidP="00AF4E59">
      <w:pPr>
        <w:tabs>
          <w:tab w:val="left" w:pos="284"/>
        </w:tabs>
        <w:spacing w:after="0" w:line="240" w:lineRule="auto"/>
        <w:contextualSpacing/>
        <w:jc w:val="both"/>
        <w:rPr>
          <w:rFonts w:ascii="Futura Std Book" w:eastAsia="Futura Std Book" w:hAnsi="Futura Std Book" w:cs="Arial"/>
          <w:b/>
          <w:sz w:val="20"/>
          <w:szCs w:val="20"/>
          <w:u w:val="single"/>
        </w:rPr>
      </w:pPr>
      <w:r w:rsidRPr="009C7A7A">
        <w:rPr>
          <w:rFonts w:ascii="Futura Std Book" w:eastAsia="Futura Std Book" w:hAnsi="Futura Std Book" w:cs="Arial"/>
          <w:b/>
          <w:sz w:val="20"/>
          <w:szCs w:val="20"/>
          <w:u w:val="single"/>
        </w:rPr>
        <w:t>Aprobados 2018</w:t>
      </w:r>
    </w:p>
    <w:p w14:paraId="0210532B" w14:textId="77777777" w:rsidR="00AF4E59" w:rsidRPr="009C7A7A" w:rsidRDefault="00AF4E59" w:rsidP="00AF4E59">
      <w:pPr>
        <w:pStyle w:val="Prrafodelista"/>
        <w:numPr>
          <w:ilvl w:val="0"/>
          <w:numId w:val="19"/>
        </w:numPr>
        <w:shd w:val="clear" w:color="auto" w:fill="FFFFFF"/>
        <w:tabs>
          <w:tab w:val="left" w:pos="284"/>
        </w:tabs>
        <w:spacing w:after="0" w:line="240" w:lineRule="auto"/>
        <w:ind w:left="-74" w:firstLine="0"/>
        <w:jc w:val="both"/>
        <w:rPr>
          <w:rFonts w:ascii="Futura Std Book" w:hAnsi="Futura Std Book"/>
          <w:b/>
          <w:bCs/>
          <w:sz w:val="20"/>
          <w:szCs w:val="20"/>
        </w:rPr>
      </w:pPr>
      <w:r w:rsidRPr="009C7A7A">
        <w:rPr>
          <w:rFonts w:ascii="Futura Std Book" w:hAnsi="Futura Std Book"/>
          <w:b/>
          <w:bCs/>
          <w:sz w:val="20"/>
          <w:szCs w:val="20"/>
        </w:rPr>
        <w:t>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4753394A" w14:textId="77777777" w:rsidR="00AF4E59" w:rsidRPr="009C7A7A" w:rsidRDefault="00AF4E59" w:rsidP="00AF4E59">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 xml:space="preserve">Proponente: </w:t>
      </w:r>
      <w:r w:rsidRPr="009C7A7A">
        <w:rPr>
          <w:rFonts w:ascii="Futura Std Book" w:hAnsi="Futura Std Book"/>
          <w:sz w:val="20"/>
          <w:szCs w:val="20"/>
        </w:rPr>
        <w:t>MinCIT</w:t>
      </w:r>
    </w:p>
    <w:p w14:paraId="5EC9AD37" w14:textId="64BF8DB8" w:rsidR="00AF4E59" w:rsidRPr="009C7A7A" w:rsidRDefault="00AF4E59" w:rsidP="00AF4E59">
      <w:pPr>
        <w:pStyle w:val="Prrafodelista"/>
        <w:spacing w:after="0" w:line="240" w:lineRule="auto"/>
        <w:ind w:left="0"/>
        <w:jc w:val="both"/>
        <w:rPr>
          <w:rFonts w:ascii="Futura Std Book" w:hAnsi="Futura Std Book"/>
          <w:sz w:val="20"/>
          <w:szCs w:val="20"/>
          <w:lang w:eastAsia="es-CO"/>
        </w:rPr>
      </w:pPr>
      <w:r w:rsidRPr="009C7A7A">
        <w:rPr>
          <w:rFonts w:ascii="Futura Std Book" w:hAnsi="Futura Std Book"/>
          <w:b/>
          <w:bCs/>
          <w:sz w:val="20"/>
          <w:szCs w:val="20"/>
        </w:rPr>
        <w:t xml:space="preserve">Valor: </w:t>
      </w:r>
      <w:r w:rsidRPr="009C7A7A">
        <w:rPr>
          <w:rFonts w:ascii="Futura Std Book" w:hAnsi="Futura Std Book"/>
          <w:sz w:val="20"/>
          <w:szCs w:val="20"/>
        </w:rPr>
        <w:t xml:space="preserve">$3.194.885.106. (Fontur $1.597.442.553; </w:t>
      </w:r>
      <w:r w:rsidR="00DF2AC9" w:rsidRPr="009C7A7A">
        <w:rPr>
          <w:rFonts w:ascii="Futura Std Book" w:hAnsi="Futura Std Book"/>
          <w:sz w:val="20"/>
          <w:szCs w:val="20"/>
        </w:rPr>
        <w:t>contrapartida $1.597.442.553) (</w:t>
      </w:r>
      <w:r w:rsidR="00A635CB" w:rsidRPr="009C7A7A">
        <w:rPr>
          <w:rFonts w:ascii="Futura Std Book" w:hAnsi="Futura Std Book"/>
          <w:sz w:val="20"/>
          <w:szCs w:val="20"/>
        </w:rPr>
        <w:t>Aproximado</w:t>
      </w:r>
      <w:r w:rsidRPr="009C7A7A">
        <w:rPr>
          <w:rFonts w:ascii="Futura Std Book" w:hAnsi="Futura Std Book"/>
          <w:sz w:val="20"/>
          <w:szCs w:val="20"/>
        </w:rPr>
        <w:t xml:space="preserve"> $ 83.396.628 para el departamento) </w:t>
      </w:r>
    </w:p>
    <w:p w14:paraId="7A0705F2" w14:textId="77777777" w:rsidR="00AF4E59" w:rsidRPr="009C7A7A" w:rsidRDefault="00AF4E59" w:rsidP="00AF4E59">
      <w:pPr>
        <w:spacing w:after="0" w:line="240" w:lineRule="auto"/>
        <w:jc w:val="both"/>
        <w:rPr>
          <w:rFonts w:ascii="Futura Std Book" w:hAnsi="Futura Std Book"/>
          <w:sz w:val="20"/>
          <w:szCs w:val="20"/>
          <w:lang w:eastAsia="es-CO"/>
        </w:rPr>
      </w:pPr>
      <w:r w:rsidRPr="009C7A7A">
        <w:rPr>
          <w:rFonts w:ascii="Futura Std Book" w:hAnsi="Futura Std Book"/>
          <w:b/>
          <w:bCs/>
          <w:sz w:val="20"/>
          <w:szCs w:val="20"/>
        </w:rPr>
        <w:lastRenderedPageBreak/>
        <w:t xml:space="preserve">Objetivo: </w:t>
      </w:r>
      <w:r w:rsidRPr="009C7A7A">
        <w:rPr>
          <w:rFonts w:ascii="Futura Std Book" w:hAnsi="Futura Std Book"/>
          <w:sz w:val="20"/>
          <w:szCs w:val="20"/>
          <w:lang w:eastAsia="es-CO"/>
        </w:rPr>
        <w:t>promocionar la oferta turística de Colombia a través de la participación en la Vitrina Turística de Anato 2019.</w:t>
      </w:r>
    </w:p>
    <w:p w14:paraId="7A7C157D" w14:textId="25037854"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Inicio: </w:t>
      </w:r>
      <w:r w:rsidR="00DF2AC9" w:rsidRPr="009C7A7A">
        <w:rPr>
          <w:rFonts w:ascii="Futura Std Book" w:eastAsia="Futura Std Book" w:hAnsi="Futura Std Book" w:cs="Futura Std Book"/>
          <w:sz w:val="20"/>
          <w:szCs w:val="20"/>
          <w:lang w:eastAsia="es-CO"/>
        </w:rPr>
        <w:t>21 de o</w:t>
      </w:r>
      <w:r w:rsidRPr="009C7A7A">
        <w:rPr>
          <w:rFonts w:ascii="Futura Std Book" w:eastAsia="Futura Std Book" w:hAnsi="Futura Std Book" w:cs="Futura Std Book"/>
          <w:sz w:val="20"/>
          <w:szCs w:val="20"/>
          <w:lang w:eastAsia="es-CO"/>
        </w:rPr>
        <w:t>ctubre 2018</w:t>
      </w:r>
    </w:p>
    <w:p w14:paraId="055150ED"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Terminación: </w:t>
      </w:r>
      <w:r w:rsidRPr="009C7A7A">
        <w:rPr>
          <w:rFonts w:ascii="Futura Std Book" w:eastAsia="Calibri" w:hAnsi="Futura Std Book" w:cs="Times New Roman"/>
          <w:sz w:val="20"/>
          <w:szCs w:val="20"/>
          <w:lang w:eastAsia="es-CO"/>
        </w:rPr>
        <w:t>20 de marzo de 2019</w:t>
      </w:r>
    </w:p>
    <w:p w14:paraId="1B9A58F6"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Estado: </w:t>
      </w:r>
      <w:r w:rsidRPr="009C7A7A">
        <w:rPr>
          <w:rFonts w:ascii="Futura Std Book" w:eastAsia="Futura Std Book" w:hAnsi="Futura Std Book" w:cs="Futura Std Book"/>
          <w:sz w:val="20"/>
          <w:szCs w:val="20"/>
          <w:lang w:eastAsia="es-CO"/>
        </w:rPr>
        <w:t xml:space="preserve">contratado </w:t>
      </w:r>
    </w:p>
    <w:p w14:paraId="0B538613"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Futura Std Book" w:hAnsi="Futura Std Book" w:cs="Futura Std Book"/>
          <w:sz w:val="20"/>
          <w:szCs w:val="20"/>
          <w:lang w:eastAsia="es-CO"/>
        </w:rPr>
        <w:t>0%</w:t>
      </w:r>
    </w:p>
    <w:p w14:paraId="1E4B3CEE"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b/>
          <w:bCs/>
          <w:sz w:val="20"/>
          <w:szCs w:val="20"/>
          <w:lang w:eastAsia="es-CO"/>
        </w:rPr>
        <w:t>Informe:</w:t>
      </w:r>
    </w:p>
    <w:p w14:paraId="476D2883" w14:textId="77777777" w:rsidR="00AF4E59" w:rsidRPr="009C7A7A" w:rsidRDefault="00AF4E59" w:rsidP="007A201E">
      <w:pPr>
        <w:numPr>
          <w:ilvl w:val="0"/>
          <w:numId w:val="10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rPr>
        <w:t>Radicado el 26 de julio de 2018.</w:t>
      </w:r>
    </w:p>
    <w:p w14:paraId="41B81051" w14:textId="77777777" w:rsidR="00AF4E59" w:rsidRPr="009C7A7A" w:rsidRDefault="00AF4E59" w:rsidP="007A201E">
      <w:pPr>
        <w:numPr>
          <w:ilvl w:val="0"/>
          <w:numId w:val="101"/>
        </w:numPr>
        <w:shd w:val="clear" w:color="auto" w:fill="FFFFFF" w:themeFill="background1"/>
        <w:spacing w:after="0" w:line="240" w:lineRule="auto"/>
        <w:ind w:left="284" w:hanging="284"/>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rPr>
        <w:t>Comité interno el 8 de agosto de 2018</w:t>
      </w:r>
    </w:p>
    <w:p w14:paraId="4D56CE63" w14:textId="77777777" w:rsidR="00AF4E59" w:rsidRPr="009C7A7A" w:rsidRDefault="00AF4E59" w:rsidP="007A201E">
      <w:pPr>
        <w:numPr>
          <w:ilvl w:val="0"/>
          <w:numId w:val="101"/>
        </w:numPr>
        <w:shd w:val="clear" w:color="auto" w:fill="FFFFFF"/>
        <w:tabs>
          <w:tab w:val="left" w:pos="284"/>
        </w:tabs>
        <w:spacing w:after="0" w:line="240" w:lineRule="auto"/>
        <w:ind w:left="284" w:hanging="284"/>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Aprobado el 18 de septiembre de 2018 por el Comité Directivo.</w:t>
      </w:r>
    </w:p>
    <w:p w14:paraId="16389970" w14:textId="77777777" w:rsidR="00AF4E59" w:rsidRPr="009C7A7A" w:rsidRDefault="00AF4E59" w:rsidP="007A201E">
      <w:pPr>
        <w:numPr>
          <w:ilvl w:val="0"/>
          <w:numId w:val="102"/>
        </w:numPr>
        <w:spacing w:after="0" w:line="240" w:lineRule="auto"/>
        <w:contextualSpacing/>
        <w:jc w:val="both"/>
        <w:rPr>
          <w:rFonts w:ascii="Futura Std Book" w:hAnsi="Futura Std Book" w:cs="Calibri"/>
          <w:sz w:val="20"/>
          <w:szCs w:val="20"/>
        </w:rPr>
      </w:pPr>
      <w:r w:rsidRPr="009C7A7A">
        <w:rPr>
          <w:rFonts w:ascii="Futura Std Book" w:hAnsi="Futura Std Book" w:cs="Calibri"/>
          <w:sz w:val="20"/>
          <w:szCs w:val="20"/>
        </w:rPr>
        <w:t xml:space="preserve">El evento se llevará a cabo del 27 de febrero al 1 de marzo de 2019 </w:t>
      </w:r>
    </w:p>
    <w:p w14:paraId="14631FA1" w14:textId="77777777" w:rsidR="00AF4E59" w:rsidRPr="009C7A7A" w:rsidRDefault="00AF4E59" w:rsidP="007A201E">
      <w:pPr>
        <w:numPr>
          <w:ilvl w:val="0"/>
          <w:numId w:val="103"/>
        </w:numPr>
        <w:shd w:val="clear" w:color="auto" w:fill="FFFFFF" w:themeFill="background1"/>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Se remitió solicitud de contratación a jurídica al inicio de octubre de 2018.</w:t>
      </w:r>
    </w:p>
    <w:p w14:paraId="39C110F8" w14:textId="77777777" w:rsidR="00AF4E59" w:rsidRPr="009C7A7A" w:rsidRDefault="00AF4E59" w:rsidP="007A201E">
      <w:pPr>
        <w:numPr>
          <w:ilvl w:val="0"/>
          <w:numId w:val="103"/>
        </w:numPr>
        <w:shd w:val="clear" w:color="auto" w:fill="FFFFFF"/>
        <w:spacing w:after="0" w:line="240" w:lineRule="auto"/>
        <w:contextualSpacing/>
        <w:jc w:val="both"/>
        <w:rPr>
          <w:rFonts w:ascii="Futura Std Book" w:eastAsia="Calibri" w:hAnsi="Futura Std Book" w:cs="Times New Roman"/>
          <w:sz w:val="20"/>
          <w:szCs w:val="20"/>
        </w:rPr>
      </w:pPr>
      <w:r w:rsidRPr="009C7A7A">
        <w:rPr>
          <w:rFonts w:ascii="Futura Std Book" w:hAnsi="Futura Std Book" w:cs="Calibri"/>
          <w:sz w:val="20"/>
          <w:szCs w:val="20"/>
        </w:rPr>
        <w:t>Se realizó contrato con Corferias para arrendamiento de área de 126,00 metros cuadrados para stand del departamento en la Vitrina Turística de Anato; se está en espera de firma por parte del contratista.</w:t>
      </w:r>
    </w:p>
    <w:p w14:paraId="3EB4DDC0" w14:textId="77777777" w:rsidR="00AF4E59" w:rsidRPr="009C7A7A" w:rsidRDefault="00AF4E59" w:rsidP="00EA6C8C">
      <w:pPr>
        <w:pStyle w:val="Prrafodelista"/>
        <w:numPr>
          <w:ilvl w:val="0"/>
          <w:numId w:val="19"/>
        </w:numPr>
        <w:shd w:val="clear" w:color="auto" w:fill="FFFFFF"/>
        <w:tabs>
          <w:tab w:val="left" w:pos="284"/>
        </w:tabs>
        <w:spacing w:after="0" w:line="240" w:lineRule="auto"/>
        <w:ind w:left="0" w:firstLine="0"/>
        <w:jc w:val="both"/>
        <w:rPr>
          <w:rFonts w:ascii="Futura Std Book" w:hAnsi="Futura Std Book"/>
          <w:b/>
          <w:bCs/>
          <w:sz w:val="20"/>
          <w:szCs w:val="20"/>
        </w:rPr>
      </w:pPr>
      <w:r w:rsidRPr="009C7A7A">
        <w:rPr>
          <w:rFonts w:ascii="Futura Std Book" w:hAnsi="Futura Std Book"/>
          <w:b/>
          <w:bCs/>
          <w:sz w:val="20"/>
          <w:szCs w:val="20"/>
        </w:rPr>
        <w:t>FNTP-029-2018 Medellín recibe las mejores historias de Iberoamérica en el Premio y Festival Gabo 2018</w:t>
      </w:r>
    </w:p>
    <w:p w14:paraId="3BABD88E"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Proponente:</w:t>
      </w:r>
      <w:r w:rsidRPr="009C7A7A">
        <w:rPr>
          <w:rFonts w:ascii="Futura Std Book" w:hAnsi="Futura Std Book"/>
          <w:sz w:val="20"/>
          <w:szCs w:val="20"/>
        </w:rPr>
        <w:t xml:space="preserve"> Alcaldía de Medellín </w:t>
      </w:r>
    </w:p>
    <w:p w14:paraId="4A9F963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lang w:eastAsia="es-CO"/>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w:t>
      </w:r>
      <w:r w:rsidRPr="009C7A7A">
        <w:rPr>
          <w:rFonts w:ascii="Futura Std Book" w:hAnsi="Futura Std Book" w:cs="Arial"/>
          <w:sz w:val="20"/>
          <w:szCs w:val="20"/>
          <w:shd w:val="clear" w:color="auto" w:fill="FFFFFF"/>
        </w:rPr>
        <w:t xml:space="preserve">496.575.488 </w:t>
      </w:r>
      <w:r w:rsidRPr="009C7A7A">
        <w:rPr>
          <w:rFonts w:ascii="Futura Std Book" w:hAnsi="Futura Std Book"/>
          <w:sz w:val="20"/>
          <w:szCs w:val="20"/>
        </w:rPr>
        <w:t>(Fontur $</w:t>
      </w:r>
      <w:r w:rsidRPr="009C7A7A">
        <w:rPr>
          <w:rFonts w:ascii="Futura Std Book" w:hAnsi="Futura Std Book" w:cs="Arial"/>
          <w:sz w:val="20"/>
          <w:szCs w:val="20"/>
          <w:shd w:val="clear" w:color="auto" w:fill="FFFFFF"/>
        </w:rPr>
        <w:t>241.157.700;</w:t>
      </w:r>
      <w:r w:rsidRPr="009C7A7A">
        <w:rPr>
          <w:rFonts w:ascii="Futura Std Book" w:hAnsi="Futura Std Book"/>
          <w:sz w:val="20"/>
          <w:szCs w:val="20"/>
        </w:rPr>
        <w:t xml:space="preserve"> contrapartida </w:t>
      </w:r>
      <w:r w:rsidRPr="009C7A7A">
        <w:rPr>
          <w:rFonts w:ascii="Futura Std Book" w:hAnsi="Futura Std Book" w:cs="Arial"/>
          <w:sz w:val="20"/>
          <w:szCs w:val="20"/>
          <w:shd w:val="clear" w:color="auto" w:fill="FFFFFF"/>
        </w:rPr>
        <w:t>$255.417.788</w:t>
      </w:r>
      <w:r w:rsidRPr="009C7A7A">
        <w:rPr>
          <w:rFonts w:ascii="Futura Std Book" w:hAnsi="Futura Std Book"/>
          <w:sz w:val="20"/>
          <w:szCs w:val="20"/>
        </w:rPr>
        <w:t xml:space="preserve">) </w:t>
      </w:r>
    </w:p>
    <w:p w14:paraId="675221D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eastAsia="Times New Roman" w:hAnsi="Futura Std Book" w:cs="Arial"/>
          <w:bCs/>
          <w:sz w:val="20"/>
          <w:szCs w:val="20"/>
          <w:lang w:eastAsia="es-CO"/>
        </w:rPr>
        <w:t>Invitar a movilizar a 40 periodistas internacionales a la ciudad de Medellín para participar en el Festival Gabriel García Márquez de Periodismo 2018 para avanzar en el objetivo de situar a Medellín y Colombia internacionalmente como la capital del periodismo Iberoamérica.</w:t>
      </w:r>
    </w:p>
    <w:p w14:paraId="54E8B328"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 xml:space="preserve">4 de septiembre del 2018 </w:t>
      </w:r>
    </w:p>
    <w:p w14:paraId="7E2DEA02" w14:textId="5B9B8C09"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009C7A7A" w:rsidRPr="009C7A7A">
        <w:rPr>
          <w:rFonts w:ascii="Futura Std Book" w:hAnsi="Futura Std Book"/>
          <w:sz w:val="20"/>
          <w:szCs w:val="20"/>
        </w:rPr>
        <w:t>30 de enero de 2019</w:t>
      </w:r>
      <w:r w:rsidRPr="009C7A7A">
        <w:rPr>
          <w:rFonts w:ascii="Futura Std Book" w:hAnsi="Futura Std Book"/>
          <w:b/>
          <w:sz w:val="20"/>
          <w:szCs w:val="20"/>
        </w:rPr>
        <w:t xml:space="preserve"> </w:t>
      </w:r>
    </w:p>
    <w:p w14:paraId="42773ED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Terminado.</w:t>
      </w:r>
    </w:p>
    <w:p w14:paraId="73B1CDEF"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
          <w:bCs/>
          <w:sz w:val="20"/>
          <w:szCs w:val="20"/>
          <w:lang w:eastAsia="es-CO"/>
        </w:rPr>
        <w:t xml:space="preserve">Avance físico: </w:t>
      </w:r>
      <w:r w:rsidRPr="009C7A7A">
        <w:rPr>
          <w:rFonts w:ascii="Futura Std Book" w:eastAsia="Times New Roman" w:hAnsi="Futura Std Book" w:cs="Arial"/>
          <w:bCs/>
          <w:sz w:val="20"/>
          <w:szCs w:val="20"/>
          <w:lang w:eastAsia="es-CO"/>
        </w:rPr>
        <w:t xml:space="preserve">100% </w:t>
      </w:r>
    </w:p>
    <w:p w14:paraId="07364D41"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Informe:</w:t>
      </w:r>
    </w:p>
    <w:p w14:paraId="493E5ACE" w14:textId="77777777" w:rsidR="00AF4E59" w:rsidRPr="009C7A7A" w:rsidRDefault="00AF4E59" w:rsidP="007A201E">
      <w:pPr>
        <w:numPr>
          <w:ilvl w:val="0"/>
          <w:numId w:val="104"/>
        </w:numPr>
        <w:shd w:val="clear" w:color="auto" w:fill="FFFFFF"/>
        <w:tabs>
          <w:tab w:val="left" w:pos="284"/>
        </w:tabs>
        <w:spacing w:after="0" w:line="240" w:lineRule="auto"/>
        <w:ind w:left="0" w:firstLine="0"/>
        <w:contextualSpacing/>
        <w:jc w:val="both"/>
        <w:rPr>
          <w:rFonts w:ascii="Futura Std Book" w:hAnsi="Futura Std Book"/>
          <w:sz w:val="20"/>
          <w:szCs w:val="20"/>
        </w:rPr>
      </w:pPr>
      <w:r w:rsidRPr="009C7A7A">
        <w:rPr>
          <w:rFonts w:ascii="Futura Std Book" w:eastAsia="Times New Roman" w:hAnsi="Futura Std Book" w:cs="Arial"/>
          <w:sz w:val="20"/>
          <w:szCs w:val="20"/>
          <w:lang w:eastAsia="es-CO"/>
        </w:rPr>
        <w:t xml:space="preserve">Radicado el 26 de marzo del 2018 </w:t>
      </w:r>
    </w:p>
    <w:p w14:paraId="782E6068"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03 de abril del 2018, se envió la primera solicitud de ajustes y aclaraciones al proponente </w:t>
      </w:r>
    </w:p>
    <w:p w14:paraId="2635723D"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20 de abril de 2018, se recibió la respuesta a la primera solicitud de ajustes y aclaraciones al proponente. </w:t>
      </w:r>
    </w:p>
    <w:p w14:paraId="6B6C5CC2"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23 de abril de 2018, se envió la segunda solicitud de ajustes y aclaraciones al proponente. </w:t>
      </w:r>
    </w:p>
    <w:p w14:paraId="372F6D12"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26 de abril de 2018, el proponente envió la respuesta a la segunda solicitud de ajustes y aclaraciones. </w:t>
      </w:r>
    </w:p>
    <w:p w14:paraId="31782947"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El 26 de abril de 2018, se solicitó cotización a la agencia Aviatur.</w:t>
      </w:r>
    </w:p>
    <w:p w14:paraId="69D4452F"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08 de mayo del 2018, el proyecto se envió a pre-viabilidades. </w:t>
      </w:r>
    </w:p>
    <w:p w14:paraId="0F6F055A"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28 de mayo del 2018, el proyecto pasó a estado pre-viable. </w:t>
      </w:r>
    </w:p>
    <w:p w14:paraId="312D090A"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En la sesión virtual realizada entre el 30 de mayo y 1 de junio del 2018 el proyecto fue aprobado por el Comité Directivo. </w:t>
      </w:r>
    </w:p>
    <w:p w14:paraId="27C09914"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 xml:space="preserve">El 23 de agosto del 2018 se envió a Procolombia listado final de medios invitados para su respectiva aprobación y retroalimentación. </w:t>
      </w:r>
    </w:p>
    <w:p w14:paraId="22BD62F1" w14:textId="77777777" w:rsidR="00AF4E59" w:rsidRPr="009C7A7A" w:rsidRDefault="00AF4E59" w:rsidP="007A201E">
      <w:pPr>
        <w:pStyle w:val="Prrafodelista"/>
        <w:numPr>
          <w:ilvl w:val="0"/>
          <w:numId w:val="104"/>
        </w:numPr>
        <w:shd w:val="clear" w:color="auto" w:fill="FFFFFF"/>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Del 3 al 5 de septiembre  del 2018 se expidieron los 40 tiquetes aéreos internacionales  (ida y regreso) y el alojamiento de los 40 periodistas del (4 noches – 5 días)</w:t>
      </w:r>
    </w:p>
    <w:p w14:paraId="568986C0" w14:textId="77777777" w:rsidR="00AF4E59" w:rsidRPr="009C7A7A" w:rsidRDefault="00AF4E59" w:rsidP="007A201E">
      <w:pPr>
        <w:pStyle w:val="Prrafodelista"/>
        <w:numPr>
          <w:ilvl w:val="0"/>
          <w:numId w:val="104"/>
        </w:numPr>
        <w:shd w:val="clear" w:color="auto" w:fill="FFFFFF"/>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El 14 de septiembre del 2018 el proponente del proyecto envió una carta solicitando modificación de la ficha aprobada por el Comité Directivo, allí solicitan agregar 6 tiquetes aéreos internacionales (ida y regreso) y 6 alojamientos (4 noches – 5 días) adicionales. Después de realizar la respectiva verificación técnica de la solicitud se remitió a la Gerencia General para la aprobación el 19 de septiembre del 2018, la cual fue aprobada.</w:t>
      </w:r>
    </w:p>
    <w:p w14:paraId="75034D5C"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Se expidió la totalidad de tiquetes y alojamiento para los periodistas que participaran en el evento.</w:t>
      </w:r>
    </w:p>
    <w:p w14:paraId="1ABBCBEB"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El fam de periodistas transcurrió con éxito del 3 al 6 de octubre del 2018 en la ciudad de Medellín.</w:t>
      </w:r>
    </w:p>
    <w:p w14:paraId="318AB5D6"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hAnsi="Futura Std Book"/>
          <w:sz w:val="20"/>
          <w:szCs w:val="20"/>
        </w:rPr>
        <w:t>Finalizando enero de 2019 la región no ha enviado informes de contrapartida.</w:t>
      </w:r>
    </w:p>
    <w:p w14:paraId="316EA6D0" w14:textId="77777777" w:rsidR="00AF4E59" w:rsidRPr="009C7A7A" w:rsidRDefault="00AF4E59" w:rsidP="007A201E">
      <w:pPr>
        <w:numPr>
          <w:ilvl w:val="0"/>
          <w:numId w:val="104"/>
        </w:numPr>
        <w:shd w:val="clear" w:color="auto" w:fill="FFFFFF"/>
        <w:tabs>
          <w:tab w:val="left" w:pos="284"/>
        </w:tabs>
        <w:spacing w:after="0" w:line="240" w:lineRule="auto"/>
        <w:contextualSpacing/>
        <w:jc w:val="both"/>
        <w:rPr>
          <w:rFonts w:ascii="Futura Std Book" w:eastAsiaTheme="minorEastAsia" w:hAnsi="Futura Std Book"/>
          <w:bCs/>
          <w:kern w:val="24"/>
          <w:sz w:val="20"/>
          <w:szCs w:val="20"/>
          <w:lang w:val="es-ES" w:eastAsia="es-CO"/>
        </w:rPr>
      </w:pPr>
      <w:r w:rsidRPr="009C7A7A">
        <w:rPr>
          <w:rFonts w:ascii="Futura Std Book" w:hAnsi="Futura Std Book"/>
          <w:sz w:val="20"/>
          <w:szCs w:val="20"/>
        </w:rPr>
        <w:t>El proyecto contempló las siguientes actividades: Viaje de familiarización con los periodistas internacionales (visitas de atractivos turísticos,</w:t>
      </w:r>
      <w:r w:rsidRPr="009C7A7A">
        <w:rPr>
          <w:rFonts w:ascii="Futura Std Book" w:eastAsiaTheme="minorEastAsia" w:hAnsi="Futura Std Book"/>
          <w:bCs/>
          <w:kern w:val="24"/>
          <w:sz w:val="20"/>
          <w:szCs w:val="20"/>
          <w:lang w:val="es-ES" w:eastAsia="es-CO"/>
        </w:rPr>
        <w:t xml:space="preserve"> participación en la agenda académica y eventos de ciudad en el marco del Premio y Festival Gabriel García Márquez) entre Fontur y la Alcaldía de Medellín, logística para la compra de tiquetes aéreos y </w:t>
      </w:r>
      <w:r w:rsidRPr="009C7A7A">
        <w:rPr>
          <w:rFonts w:ascii="Futura Std Book" w:eastAsiaTheme="minorEastAsia" w:hAnsi="Futura Std Book"/>
          <w:bCs/>
          <w:kern w:val="24"/>
          <w:sz w:val="20"/>
          <w:szCs w:val="20"/>
          <w:lang w:val="es-ES" w:eastAsia="es-CO"/>
        </w:rPr>
        <w:lastRenderedPageBreak/>
        <w:t>alojamiento de 40 periodistas internacionales (Compra de 40 tiquetes internacionales (ida y vuelta) con destino a Medellín y alojamiento para 40 personas durante 4 noches - 5 días)</w:t>
      </w:r>
    </w:p>
    <w:p w14:paraId="7D024BC1" w14:textId="77777777" w:rsidR="00AF4E59" w:rsidRPr="009C7A7A" w:rsidRDefault="00AF4E59" w:rsidP="00AF4E59">
      <w:pPr>
        <w:pStyle w:val="Prrafodelista"/>
        <w:numPr>
          <w:ilvl w:val="0"/>
          <w:numId w:val="19"/>
        </w:numPr>
        <w:tabs>
          <w:tab w:val="left" w:pos="284"/>
        </w:tabs>
        <w:spacing w:after="0" w:line="240" w:lineRule="auto"/>
        <w:ind w:left="426" w:hanging="426"/>
        <w:jc w:val="both"/>
        <w:rPr>
          <w:rFonts w:ascii="Futura Std Book" w:hAnsi="Futura Std Book" w:cs="Arial"/>
          <w:sz w:val="20"/>
          <w:szCs w:val="20"/>
          <w:lang w:val="es-MX"/>
        </w:rPr>
      </w:pPr>
      <w:r w:rsidRPr="009C7A7A">
        <w:rPr>
          <w:rFonts w:ascii="Futura Std Book" w:hAnsi="Futura Std Book" w:cs="Arial"/>
          <w:b/>
          <w:sz w:val="20"/>
          <w:szCs w:val="20"/>
          <w:shd w:val="clear" w:color="auto" w:fill="FFFFFF"/>
        </w:rPr>
        <w:t xml:space="preserve">FNTP-249-2017 </w:t>
      </w:r>
      <w:r w:rsidRPr="009C7A7A">
        <w:rPr>
          <w:rFonts w:ascii="Futura Std Book" w:hAnsi="Futura Std Book" w:cs="Arial"/>
          <w:b/>
          <w:bCs/>
          <w:sz w:val="20"/>
          <w:szCs w:val="20"/>
        </w:rPr>
        <w:t>Participación de la Red Turística de Pueblos Patrimonio en la Vitrina Anato 2018</w:t>
      </w:r>
    </w:p>
    <w:p w14:paraId="5C213548"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lang w:val="es-ES"/>
        </w:rPr>
      </w:pPr>
      <w:r w:rsidRPr="009C7A7A">
        <w:rPr>
          <w:rFonts w:ascii="Futura Std Book" w:hAnsi="Futura Std Book" w:cs="Arial"/>
          <w:b/>
          <w:sz w:val="20"/>
          <w:szCs w:val="20"/>
          <w:lang w:val="es-ES"/>
        </w:rPr>
        <w:t>Proponente:</w:t>
      </w:r>
      <w:r w:rsidRPr="009C7A7A">
        <w:rPr>
          <w:rFonts w:ascii="Futura Std Book" w:hAnsi="Futura Std Book" w:cs="Arial"/>
          <w:sz w:val="20"/>
          <w:szCs w:val="20"/>
          <w:lang w:val="es-ES"/>
        </w:rPr>
        <w:t xml:space="preserve"> MinCIT </w:t>
      </w:r>
    </w:p>
    <w:p w14:paraId="0105E2E7"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lang w:val="es-ES"/>
        </w:rPr>
      </w:pPr>
      <w:r w:rsidRPr="009C7A7A">
        <w:rPr>
          <w:rFonts w:ascii="Futura Std Book" w:hAnsi="Futura Std Book" w:cs="Arial"/>
          <w:b/>
          <w:sz w:val="20"/>
          <w:szCs w:val="20"/>
          <w:lang w:val="es-ES"/>
        </w:rPr>
        <w:t>Valor</w:t>
      </w:r>
      <w:r w:rsidRPr="009C7A7A">
        <w:rPr>
          <w:rFonts w:ascii="Futura Std Book" w:hAnsi="Futura Std Book" w:cs="Arial"/>
          <w:sz w:val="20"/>
          <w:szCs w:val="20"/>
          <w:lang w:val="es-ES"/>
        </w:rPr>
        <w:t>: $150.000.020 (aproximado $26.470.592 para el departamento).</w:t>
      </w:r>
    </w:p>
    <w:p w14:paraId="59DE5FEE"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C7A7A">
        <w:rPr>
          <w:rFonts w:ascii="Futura Std Book" w:hAnsi="Futura Std Book" w:cs="Arial"/>
          <w:b/>
          <w:sz w:val="20"/>
          <w:szCs w:val="20"/>
          <w:shd w:val="clear" w:color="auto" w:fill="FFFFFF"/>
        </w:rPr>
        <w:t>Objetivo:</w:t>
      </w:r>
      <w:r w:rsidRPr="009C7A7A">
        <w:rPr>
          <w:rFonts w:ascii="Futura Std Book" w:hAnsi="Futura Std Book" w:cs="Arial"/>
          <w:sz w:val="20"/>
          <w:szCs w:val="20"/>
          <w:shd w:val="clear" w:color="auto" w:fill="FFFFFF"/>
        </w:rPr>
        <w:t xml:space="preserve"> promocionar la oferta turística de los destinos que integran la Red Turística de Pueblos Patrimonio de Colombia a través de la participación en la Vitrina Turística de Anato 2018.</w:t>
      </w:r>
    </w:p>
    <w:p w14:paraId="43130727"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C7A7A">
        <w:rPr>
          <w:rFonts w:ascii="Futura Std Book" w:hAnsi="Futura Std Book" w:cs="Arial"/>
          <w:b/>
          <w:sz w:val="20"/>
          <w:szCs w:val="20"/>
          <w:shd w:val="clear" w:color="auto" w:fill="FFFFFF"/>
        </w:rPr>
        <w:t>Inicio:</w:t>
      </w:r>
      <w:r w:rsidRPr="009C7A7A">
        <w:rPr>
          <w:rFonts w:ascii="Futura Std Book" w:hAnsi="Futura Std Book" w:cs="Arial"/>
          <w:sz w:val="20"/>
          <w:szCs w:val="20"/>
          <w:shd w:val="clear" w:color="auto" w:fill="FFFFFF"/>
        </w:rPr>
        <w:t xml:space="preserve"> 1 de febrero de 2018</w:t>
      </w:r>
    </w:p>
    <w:p w14:paraId="4C06325E"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C7A7A">
        <w:rPr>
          <w:rFonts w:ascii="Futura Std Book" w:hAnsi="Futura Std Book" w:cs="Arial"/>
          <w:b/>
          <w:sz w:val="20"/>
          <w:szCs w:val="20"/>
          <w:shd w:val="clear" w:color="auto" w:fill="FFFFFF"/>
        </w:rPr>
        <w:t>Terminación:</w:t>
      </w:r>
      <w:r w:rsidRPr="009C7A7A">
        <w:rPr>
          <w:rFonts w:ascii="Futura Std Book" w:hAnsi="Futura Std Book" w:cs="Arial"/>
          <w:sz w:val="20"/>
          <w:szCs w:val="20"/>
          <w:shd w:val="clear" w:color="auto" w:fill="FFFFFF"/>
        </w:rPr>
        <w:t xml:space="preserve"> 1 de mayo de 2018</w:t>
      </w:r>
    </w:p>
    <w:p w14:paraId="24C719C4"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9C7A7A">
        <w:rPr>
          <w:rFonts w:ascii="Futura Std Book" w:hAnsi="Futura Std Book" w:cs="Arial"/>
          <w:b/>
          <w:sz w:val="20"/>
          <w:szCs w:val="20"/>
          <w:lang w:val="es-ES"/>
        </w:rPr>
        <w:t xml:space="preserve">Estado: </w:t>
      </w:r>
      <w:r w:rsidRPr="009C7A7A">
        <w:rPr>
          <w:rFonts w:ascii="Futura Std Book" w:hAnsi="Futura Std Book" w:cs="Arial"/>
          <w:sz w:val="20"/>
          <w:szCs w:val="20"/>
          <w:lang w:val="es-ES"/>
        </w:rPr>
        <w:t>terminado</w:t>
      </w:r>
    </w:p>
    <w:p w14:paraId="053430F9"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sz w:val="20"/>
          <w:szCs w:val="20"/>
          <w:shd w:val="clear" w:color="auto" w:fill="FFFFFF"/>
        </w:rPr>
      </w:pPr>
      <w:r w:rsidRPr="009C7A7A">
        <w:rPr>
          <w:rFonts w:ascii="Futura Std Book" w:hAnsi="Futura Std Book" w:cs="Arial"/>
          <w:b/>
          <w:sz w:val="20"/>
          <w:szCs w:val="20"/>
          <w:shd w:val="clear" w:color="auto" w:fill="FFFFFF"/>
        </w:rPr>
        <w:t xml:space="preserve">Avance </w:t>
      </w:r>
      <w:r w:rsidRPr="009C7A7A">
        <w:rPr>
          <w:rFonts w:ascii="Futura Std Book" w:eastAsia="Times New Roman" w:hAnsi="Futura Std Book" w:cs="Arial"/>
          <w:b/>
          <w:bCs/>
          <w:sz w:val="20"/>
          <w:szCs w:val="20"/>
          <w:lang w:eastAsia="es-CO"/>
        </w:rPr>
        <w:t>físico</w:t>
      </w:r>
      <w:r w:rsidRPr="009C7A7A">
        <w:rPr>
          <w:rFonts w:ascii="Futura Std Book" w:hAnsi="Futura Std Book" w:cs="Arial"/>
          <w:sz w:val="20"/>
          <w:szCs w:val="20"/>
          <w:shd w:val="clear" w:color="auto" w:fill="FFFFFF"/>
        </w:rPr>
        <w:t>: 100%</w:t>
      </w:r>
    </w:p>
    <w:p w14:paraId="3E477FD9" w14:textId="77777777" w:rsidR="00AF4E59" w:rsidRPr="009C7A7A" w:rsidRDefault="00AF4E59" w:rsidP="00AF4E59">
      <w:pPr>
        <w:pStyle w:val="Prrafodelista"/>
        <w:tabs>
          <w:tab w:val="left" w:pos="284"/>
        </w:tabs>
        <w:spacing w:after="0" w:line="240" w:lineRule="auto"/>
        <w:ind w:left="0"/>
        <w:jc w:val="both"/>
        <w:rPr>
          <w:rFonts w:ascii="Futura Std Book" w:hAnsi="Futura Std Book" w:cs="Arial"/>
          <w:b/>
          <w:sz w:val="20"/>
          <w:szCs w:val="20"/>
          <w:shd w:val="clear" w:color="auto" w:fill="FFFFFF"/>
        </w:rPr>
      </w:pPr>
      <w:r w:rsidRPr="009C7A7A">
        <w:rPr>
          <w:rFonts w:ascii="Futura Std Book" w:hAnsi="Futura Std Book" w:cs="Arial"/>
          <w:b/>
          <w:sz w:val="20"/>
          <w:szCs w:val="20"/>
          <w:shd w:val="clear" w:color="auto" w:fill="FFFFFF"/>
        </w:rPr>
        <w:t>Informe:</w:t>
      </w:r>
    </w:p>
    <w:p w14:paraId="580074EF" w14:textId="77777777" w:rsidR="00AF4E59" w:rsidRPr="009C7A7A" w:rsidRDefault="00AF4E59" w:rsidP="007A201E">
      <w:pPr>
        <w:pStyle w:val="Prrafodelista"/>
        <w:numPr>
          <w:ilvl w:val="0"/>
          <w:numId w:val="105"/>
        </w:num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sz w:val="20"/>
          <w:szCs w:val="20"/>
          <w:lang w:val="es-ES"/>
        </w:rPr>
        <w:t>Radicado el 26 de octubre de 2017</w:t>
      </w:r>
    </w:p>
    <w:p w14:paraId="2492CB25" w14:textId="77777777" w:rsidR="00AF4E59" w:rsidRPr="009C7A7A" w:rsidRDefault="00AF4E59" w:rsidP="007A201E">
      <w:pPr>
        <w:pStyle w:val="Prrafodelista"/>
        <w:numPr>
          <w:ilvl w:val="0"/>
          <w:numId w:val="105"/>
        </w:numPr>
        <w:tabs>
          <w:tab w:val="left" w:pos="284"/>
        </w:tabs>
        <w:spacing w:after="0" w:line="240" w:lineRule="auto"/>
        <w:ind w:left="709"/>
        <w:jc w:val="both"/>
        <w:rPr>
          <w:rFonts w:ascii="Futura Std Book" w:hAnsi="Futura Std Book" w:cs="Arial"/>
          <w:b/>
          <w:sz w:val="20"/>
          <w:szCs w:val="20"/>
          <w:lang w:val="es-ES"/>
        </w:rPr>
      </w:pPr>
      <w:r w:rsidRPr="009C7A7A">
        <w:rPr>
          <w:rFonts w:ascii="Futura Std Book" w:hAnsi="Futura Std Book" w:cs="Arial"/>
          <w:sz w:val="20"/>
          <w:szCs w:val="20"/>
          <w:lang w:val="es-ES"/>
        </w:rPr>
        <w:t>Aprobado el 27 de enero de 2018</w:t>
      </w:r>
    </w:p>
    <w:p w14:paraId="2E880782" w14:textId="77777777" w:rsidR="00AF4E59" w:rsidRPr="009C7A7A" w:rsidRDefault="00AF4E59" w:rsidP="007A201E">
      <w:pPr>
        <w:pStyle w:val="Prrafodelista"/>
        <w:numPr>
          <w:ilvl w:val="0"/>
          <w:numId w:val="106"/>
        </w:numPr>
        <w:tabs>
          <w:tab w:val="left" w:pos="284"/>
        </w:tabs>
        <w:spacing w:after="0" w:line="240" w:lineRule="auto"/>
        <w:ind w:left="348" w:firstLine="0"/>
        <w:jc w:val="both"/>
        <w:rPr>
          <w:rFonts w:ascii="Futura Std Book" w:hAnsi="Futura Std Book" w:cs="Arial"/>
          <w:sz w:val="20"/>
          <w:szCs w:val="20"/>
          <w:lang w:val="es-MX"/>
        </w:rPr>
      </w:pPr>
      <w:r w:rsidRPr="009C7A7A">
        <w:rPr>
          <w:rFonts w:ascii="Futura Std Book" w:hAnsi="Futura Std Book" w:cs="Arial"/>
          <w:sz w:val="20"/>
          <w:szCs w:val="20"/>
          <w:lang w:val="es-ES"/>
        </w:rPr>
        <w:t xml:space="preserve">Corresponde Arrendamiento, </w:t>
      </w:r>
      <w:r w:rsidRPr="009C7A7A">
        <w:rPr>
          <w:rFonts w:ascii="Futura Std Book" w:hAnsi="Futura Std Book" w:cs="Arial"/>
          <w:sz w:val="20"/>
          <w:szCs w:val="20"/>
        </w:rPr>
        <w:t>diseño, montaje y desmontaje de 1 stand en área total de 50,46 metros cuadrados</w:t>
      </w:r>
      <w:r w:rsidRPr="009C7A7A">
        <w:rPr>
          <w:rFonts w:ascii="Futura Std Book" w:hAnsi="Futura Std Book" w:cs="Arial"/>
          <w:sz w:val="20"/>
          <w:szCs w:val="20"/>
          <w:lang w:val="es-ES"/>
        </w:rPr>
        <w:t>.</w:t>
      </w:r>
    </w:p>
    <w:p w14:paraId="3394E17E" w14:textId="77777777" w:rsidR="00AF4E59" w:rsidRPr="009C7A7A" w:rsidRDefault="00AF4E59" w:rsidP="007A201E">
      <w:pPr>
        <w:pStyle w:val="Prrafodelista"/>
        <w:numPr>
          <w:ilvl w:val="0"/>
          <w:numId w:val="106"/>
        </w:numPr>
        <w:tabs>
          <w:tab w:val="left" w:pos="284"/>
        </w:tabs>
        <w:spacing w:after="0" w:line="240" w:lineRule="auto"/>
        <w:ind w:left="348" w:firstLine="0"/>
        <w:jc w:val="both"/>
        <w:rPr>
          <w:rFonts w:ascii="Futura Std Book" w:hAnsi="Futura Std Book" w:cs="Arial"/>
          <w:sz w:val="20"/>
          <w:szCs w:val="20"/>
          <w:lang w:val="es-MX"/>
        </w:rPr>
      </w:pPr>
      <w:r w:rsidRPr="009C7A7A">
        <w:rPr>
          <w:rFonts w:ascii="Futura Std Book" w:hAnsi="Futura Std Book" w:cs="Arial"/>
          <w:sz w:val="20"/>
          <w:szCs w:val="20"/>
          <w:lang w:val="es-ES"/>
        </w:rPr>
        <w:t>Antioquia cuenta con 3 Pueblos pertenecientes a la Red de Pueblos Patrimonio: Jardín, Jericó y Santa Fe de Antioquia.</w:t>
      </w:r>
    </w:p>
    <w:p w14:paraId="719B5B63" w14:textId="77777777" w:rsidR="00AF4E59" w:rsidRPr="009C7A7A" w:rsidRDefault="00AF4E59" w:rsidP="00AF4E59">
      <w:pPr>
        <w:pStyle w:val="Prrafodelista"/>
        <w:numPr>
          <w:ilvl w:val="0"/>
          <w:numId w:val="19"/>
        </w:numPr>
        <w:shd w:val="clear" w:color="auto" w:fill="FFFFFF"/>
        <w:tabs>
          <w:tab w:val="left" w:pos="284"/>
        </w:tabs>
        <w:spacing w:after="0" w:line="240" w:lineRule="auto"/>
        <w:ind w:left="0" w:firstLine="0"/>
        <w:jc w:val="both"/>
        <w:rPr>
          <w:rFonts w:ascii="Futura Std Book" w:hAnsi="Futura Std Book"/>
          <w:b/>
          <w:bCs/>
          <w:sz w:val="20"/>
          <w:szCs w:val="20"/>
        </w:rPr>
      </w:pPr>
      <w:r w:rsidRPr="009C7A7A">
        <w:rPr>
          <w:rFonts w:ascii="Futura Std Book" w:hAnsi="Futura Std Book"/>
          <w:b/>
          <w:bCs/>
          <w:sz w:val="20"/>
          <w:szCs w:val="20"/>
        </w:rPr>
        <w:t>FNTP-186-2014 Consolidación del Centro de Información Turístico de Colombia -Citur- mediante la integración del Sistema de Información Turístico Regional de Antioquia -Situr Antioquia- en línea con el Plan Estadístico Sectorial de Turismo – PEST</w:t>
      </w:r>
    </w:p>
    <w:p w14:paraId="700DE32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MinCIT</w:t>
      </w:r>
    </w:p>
    <w:p w14:paraId="5FCFD7C8"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$2.345.239.905 (Fontur $836.600.000 vigencia 2014; $279.789.154 vigencia 2016; $626.267.000 vigencia 2017; $602.583.751 vigencia 2018)</w:t>
      </w:r>
    </w:p>
    <w:p w14:paraId="43960FA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Fortalecer el sistema estratégico de información turística, con un alto componente tecnológico e innovador, que permita el seguimiento de las variables asociadas a la oferta y demanda de productos y servicios turísticos del departamento de Antioquia - Situr Antioquia con el propósito de integrarlo al Centro de Información Turística de Colombia (Citur) en línea con el Plan Estadístico Sectorial de Turismo (PEST)</w:t>
      </w:r>
    </w:p>
    <w:p w14:paraId="6EE3B7D5"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 de junio de 2015</w:t>
      </w:r>
    </w:p>
    <w:p w14:paraId="311066B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25 de diciembre de 2018</w:t>
      </w:r>
    </w:p>
    <w:p w14:paraId="5D41F39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Terminado</w:t>
      </w:r>
    </w:p>
    <w:p w14:paraId="462BCC8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1951AEC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DAC0048"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 de julio de 2014.</w:t>
      </w:r>
    </w:p>
    <w:p w14:paraId="7A93B620"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Aprobado el 26 de noviembre de 2014.</w:t>
      </w:r>
    </w:p>
    <w:p w14:paraId="0FBEE017"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Se suscribió contrato con Fenalco Antioquia en mayo de 2015 con una duración inicial de 12 meses.</w:t>
      </w:r>
    </w:p>
    <w:p w14:paraId="28A78C94"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Se realizó otrosí para continuar hasta el 30 de noviembre de 2016. </w:t>
      </w:r>
    </w:p>
    <w:p w14:paraId="3EC8C269"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El MinCIT radicó solicitud de adición presupuestal y esta se aprobó en Comité Directivo del 7 de febrero de 2017, con el objetivo de incluir nuevas mediciones y prorrogar el proyecto por 12 meses, hasta febrero de 2018. </w:t>
      </w:r>
    </w:p>
    <w:p w14:paraId="36D71C46"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El contratista solicitó ampliación de plazo para entrega de la plataforma final a mediados de junio de 2017, para poder alinearlo con la tecnología SDMX. </w:t>
      </w:r>
    </w:p>
    <w:p w14:paraId="75647302"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El contratista participó en el Comité Estadístico de Turismo, realizado en Paipa Boyacá del 5 al 7 de julio de 2017 </w:t>
      </w:r>
    </w:p>
    <w:p w14:paraId="299CFBCE"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contratista participó en el tercer Comité del año en Bogotá del 4 al 5 de septiembre de 2017.</w:t>
      </w:r>
    </w:p>
    <w:p w14:paraId="0674CCDB"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proponente solicitó adición para cubrir mediciones pendientes en Muestra Maestra y Turismo Receptivo.</w:t>
      </w:r>
    </w:p>
    <w:p w14:paraId="49E397D1"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contratista participó del Comité Estadístico de Turismo desarrollado en marzo de 2018 en Cúcuta.</w:t>
      </w:r>
    </w:p>
    <w:p w14:paraId="3B4417D9"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contrato se suspendió hasta el 20 de abril de 2018, mientras se realizaba la aprobación de la tercera adición presupuestal del Comité Directivo del 28 marzo de 2018.</w:t>
      </w:r>
    </w:p>
    <w:p w14:paraId="3E53C164"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Se suscribió Otrosí para adicionar recursos y continuar con las mediciones hasta el 25 de diciembre de 2018.</w:t>
      </w:r>
    </w:p>
    <w:p w14:paraId="2E2EDFD6" w14:textId="39BA1F57" w:rsidR="00AF4E59" w:rsidRPr="009C7A7A" w:rsidRDefault="00AF4E59" w:rsidP="007A201E">
      <w:pPr>
        <w:pStyle w:val="Prrafodelista"/>
        <w:numPr>
          <w:ilvl w:val="0"/>
          <w:numId w:val="107"/>
        </w:numPr>
        <w:tabs>
          <w:tab w:val="left" w:pos="284"/>
        </w:tabs>
        <w:spacing w:after="0" w:line="240" w:lineRule="auto"/>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 xml:space="preserve">El Equipo directivo del </w:t>
      </w:r>
      <w:r w:rsidR="00DF2AC9" w:rsidRPr="009C7A7A">
        <w:rPr>
          <w:rFonts w:ascii="Futura Std Book" w:eastAsia="Times New Roman" w:hAnsi="Futura Std Book" w:cs="Arial"/>
          <w:sz w:val="20"/>
          <w:szCs w:val="20"/>
          <w:lang w:eastAsia="es-CO"/>
        </w:rPr>
        <w:t>Situr</w:t>
      </w:r>
      <w:r w:rsidRPr="009C7A7A">
        <w:rPr>
          <w:rFonts w:ascii="Futura Std Book" w:eastAsia="Times New Roman" w:hAnsi="Futura Std Book" w:cs="Arial"/>
          <w:sz w:val="20"/>
          <w:szCs w:val="20"/>
          <w:lang w:eastAsia="es-CO"/>
        </w:rPr>
        <w:t>, participó del Comité de Estadísticas de Turismo que se llevó a cabo del 9 al 11 de mayo de 2018 en Santa Marta.</w:t>
      </w:r>
    </w:p>
    <w:p w14:paraId="574DEBA8" w14:textId="26218CEA" w:rsidR="00AF4E59" w:rsidRPr="009C7A7A" w:rsidRDefault="00AF4E59" w:rsidP="007A201E">
      <w:pPr>
        <w:pStyle w:val="Prrafodelista"/>
        <w:numPr>
          <w:ilvl w:val="0"/>
          <w:numId w:val="107"/>
        </w:numPr>
        <w:tabs>
          <w:tab w:val="left" w:pos="284"/>
        </w:tabs>
        <w:spacing w:after="0" w:line="240" w:lineRule="auto"/>
        <w:jc w:val="both"/>
        <w:rPr>
          <w:rFonts w:ascii="Futura Std Book" w:hAnsi="Futura Std Book" w:cs="Arial"/>
          <w:b/>
          <w:bCs/>
          <w:sz w:val="20"/>
          <w:szCs w:val="20"/>
        </w:rPr>
      </w:pPr>
      <w:r w:rsidRPr="009C7A7A">
        <w:rPr>
          <w:rFonts w:ascii="Futura Std Book" w:hAnsi="Futura Std Book" w:cs="Arial"/>
          <w:sz w:val="20"/>
          <w:szCs w:val="20"/>
        </w:rPr>
        <w:lastRenderedPageBreak/>
        <w:t xml:space="preserve">El equipo del </w:t>
      </w:r>
      <w:r w:rsidR="00DF2AC9" w:rsidRPr="009C7A7A">
        <w:rPr>
          <w:rFonts w:ascii="Futura Std Book" w:hAnsi="Futura Std Book" w:cs="Arial"/>
          <w:sz w:val="20"/>
          <w:szCs w:val="20"/>
        </w:rPr>
        <w:t xml:space="preserve">Situr </w:t>
      </w:r>
      <w:r w:rsidRPr="009C7A7A">
        <w:rPr>
          <w:rFonts w:ascii="Futura Std Book" w:hAnsi="Futura Std Book" w:cs="Arial"/>
          <w:sz w:val="20"/>
          <w:szCs w:val="20"/>
        </w:rPr>
        <w:t>Antioquia asistió al Comité de Estadísticas de Turismo llevado a cabo del 1 al 3 de agosto de 2018 en Barranquilla.</w:t>
      </w:r>
    </w:p>
    <w:p w14:paraId="635680D8" w14:textId="77777777" w:rsidR="00AF4E59" w:rsidRPr="009C7A7A" w:rsidRDefault="00AF4E59" w:rsidP="007A201E">
      <w:pPr>
        <w:pStyle w:val="Prrafodelista"/>
        <w:numPr>
          <w:ilvl w:val="0"/>
          <w:numId w:val="107"/>
        </w:numPr>
        <w:tabs>
          <w:tab w:val="left" w:pos="284"/>
        </w:tabs>
        <w:spacing w:after="0" w:line="240" w:lineRule="auto"/>
        <w:jc w:val="both"/>
        <w:rPr>
          <w:rStyle w:val="Hipervnculo"/>
          <w:rFonts w:ascii="Futura Std Book" w:hAnsi="Futura Std Book"/>
          <w:color w:val="auto"/>
          <w:sz w:val="20"/>
          <w:szCs w:val="20"/>
          <w:u w:val="none"/>
        </w:rPr>
      </w:pPr>
      <w:r w:rsidRPr="009C7A7A">
        <w:rPr>
          <w:rFonts w:ascii="Futura Std Book" w:hAnsi="Futura Std Book" w:cs="Arial"/>
          <w:sz w:val="20"/>
          <w:szCs w:val="20"/>
        </w:rPr>
        <w:t xml:space="preserve">El proyecto se encuentra en normal ejecución de acuerdo al cronograma y plan de trabajo aprobado por la supervisión, la plataforma web se encuentra en la siguiente url: </w:t>
      </w:r>
      <w:hyperlink r:id="rId9" w:history="1">
        <w:r w:rsidRPr="009C7A7A">
          <w:rPr>
            <w:rStyle w:val="Hipervnculo"/>
            <w:rFonts w:ascii="Futura Std Book" w:hAnsi="Futura Std Book" w:cs="Arial"/>
            <w:color w:val="auto"/>
            <w:sz w:val="20"/>
            <w:szCs w:val="20"/>
          </w:rPr>
          <w:t>www.situr.gov.co</w:t>
        </w:r>
      </w:hyperlink>
      <w:r w:rsidRPr="009C7A7A">
        <w:rPr>
          <w:rStyle w:val="Hipervnculo"/>
          <w:rFonts w:ascii="Futura Std Book" w:hAnsi="Futura Std Book" w:cs="Arial"/>
          <w:color w:val="auto"/>
          <w:sz w:val="20"/>
          <w:szCs w:val="20"/>
        </w:rPr>
        <w:t>.</w:t>
      </w:r>
    </w:p>
    <w:p w14:paraId="0899BF21" w14:textId="6851490B" w:rsidR="00AF4E59" w:rsidRPr="009C7A7A" w:rsidRDefault="00AF4E59" w:rsidP="007A201E">
      <w:pPr>
        <w:pStyle w:val="Prrafodelista"/>
        <w:numPr>
          <w:ilvl w:val="0"/>
          <w:numId w:val="107"/>
        </w:numPr>
        <w:tabs>
          <w:tab w:val="left" w:pos="284"/>
        </w:tabs>
        <w:spacing w:after="0" w:line="240" w:lineRule="auto"/>
        <w:jc w:val="both"/>
        <w:rPr>
          <w:rFonts w:ascii="Futura Std Book" w:hAnsi="Futura Std Book"/>
          <w:sz w:val="20"/>
          <w:szCs w:val="20"/>
        </w:rPr>
      </w:pPr>
      <w:r w:rsidRPr="009C7A7A">
        <w:rPr>
          <w:rStyle w:val="Hipervnculo"/>
          <w:rFonts w:ascii="Futura Std Book" w:hAnsi="Futura Std Book" w:cs="Arial"/>
          <w:color w:val="auto"/>
          <w:sz w:val="20"/>
          <w:szCs w:val="20"/>
          <w:u w:val="none"/>
        </w:rPr>
        <w:t>Teniendo en cuenta que no ser recibió solicitud de adición de recursos para el pr</w:t>
      </w:r>
      <w:r w:rsidR="00DF2AC9" w:rsidRPr="009C7A7A">
        <w:rPr>
          <w:rStyle w:val="Hipervnculo"/>
          <w:rFonts w:ascii="Futura Std Book" w:hAnsi="Futura Std Book" w:cs="Arial"/>
          <w:color w:val="auto"/>
          <w:sz w:val="20"/>
          <w:szCs w:val="20"/>
          <w:u w:val="none"/>
        </w:rPr>
        <w:t>oyecto y que el contrato terminó</w:t>
      </w:r>
      <w:r w:rsidRPr="009C7A7A">
        <w:rPr>
          <w:rStyle w:val="Hipervnculo"/>
          <w:rFonts w:ascii="Futura Std Book" w:hAnsi="Futura Std Book" w:cs="Arial"/>
          <w:color w:val="auto"/>
          <w:sz w:val="20"/>
          <w:szCs w:val="20"/>
          <w:u w:val="none"/>
        </w:rPr>
        <w:t xml:space="preserve"> el 25 de diciembre de 2018, se procederá a liquidar el contrato y en caso de ser presentada la continuación del proyecto, será necesario realizar un nuevo contrato para la operación del </w:t>
      </w:r>
      <w:r w:rsidR="00DF2AC9" w:rsidRPr="009C7A7A">
        <w:rPr>
          <w:rStyle w:val="Hipervnculo"/>
          <w:rFonts w:ascii="Futura Std Book" w:hAnsi="Futura Std Book" w:cs="Arial"/>
          <w:color w:val="auto"/>
          <w:sz w:val="20"/>
          <w:szCs w:val="20"/>
          <w:u w:val="none"/>
        </w:rPr>
        <w:t xml:space="preserve">Situr </w:t>
      </w:r>
      <w:r w:rsidRPr="009C7A7A">
        <w:rPr>
          <w:rStyle w:val="Hipervnculo"/>
          <w:rFonts w:ascii="Futura Std Book" w:hAnsi="Futura Std Book" w:cs="Arial"/>
          <w:color w:val="auto"/>
          <w:sz w:val="20"/>
          <w:szCs w:val="20"/>
          <w:u w:val="none"/>
        </w:rPr>
        <w:t>Antioquia.</w:t>
      </w:r>
    </w:p>
    <w:p w14:paraId="0D46149B" w14:textId="77777777" w:rsidR="00AF4E59" w:rsidRPr="009C7A7A" w:rsidRDefault="00AF4E59" w:rsidP="007A201E">
      <w:pPr>
        <w:pStyle w:val="Prrafodelista"/>
        <w:numPr>
          <w:ilvl w:val="0"/>
          <w:numId w:val="107"/>
        </w:numPr>
        <w:tabs>
          <w:tab w:val="left" w:pos="284"/>
        </w:tabs>
        <w:spacing w:after="0" w:line="240" w:lineRule="auto"/>
        <w:jc w:val="both"/>
        <w:rPr>
          <w:rFonts w:ascii="Futura Std Book" w:hAnsi="Futura Std Book" w:cs="Arial"/>
          <w:b/>
          <w:bCs/>
          <w:sz w:val="20"/>
          <w:szCs w:val="20"/>
        </w:rPr>
      </w:pPr>
      <w:r w:rsidRPr="009C7A7A">
        <w:rPr>
          <w:rFonts w:ascii="Futura Std Book" w:hAnsi="Futura Std Book" w:cs="Arial"/>
          <w:sz w:val="20"/>
          <w:szCs w:val="20"/>
        </w:rPr>
        <w:t>El proyecto contempla las siguientes actividades: Medición de turismo: Receptor; interno y emisor; oferta; empleo; formalidad e informalidad y el desarrollo de la plataforma web.</w:t>
      </w:r>
    </w:p>
    <w:p w14:paraId="549139F3" w14:textId="77777777" w:rsidR="00AF4E59" w:rsidRPr="009C7A7A" w:rsidRDefault="00AF4E59" w:rsidP="00AF4E59">
      <w:pPr>
        <w:pStyle w:val="Sinespaciado"/>
        <w:numPr>
          <w:ilvl w:val="0"/>
          <w:numId w:val="19"/>
        </w:numPr>
        <w:ind w:left="284" w:hanging="284"/>
        <w:jc w:val="both"/>
        <w:rPr>
          <w:rFonts w:ascii="Futura Std Book" w:hAnsi="Futura Std Book"/>
          <w:b/>
          <w:bCs/>
          <w:sz w:val="20"/>
          <w:szCs w:val="20"/>
        </w:rPr>
      </w:pPr>
      <w:r w:rsidRPr="009C7A7A">
        <w:rPr>
          <w:rFonts w:ascii="Futura Std Book" w:hAnsi="Futura Std Book"/>
          <w:b/>
          <w:bCs/>
          <w:sz w:val="20"/>
          <w:szCs w:val="20"/>
        </w:rPr>
        <w:t>FNTP-146-2018 Promoción de Santa Fe de Antioquia como destino turístico</w:t>
      </w:r>
    </w:p>
    <w:p w14:paraId="62690F98" w14:textId="77777777" w:rsidR="00AF4E59" w:rsidRPr="009C7A7A" w:rsidRDefault="00AF4E59" w:rsidP="00AF4E59">
      <w:pPr>
        <w:pStyle w:val="Sinespaciado"/>
        <w:jc w:val="both"/>
        <w:rPr>
          <w:rStyle w:val="Hipervnculo"/>
          <w:rFonts w:ascii="Futura Std Book" w:hAnsi="Futura Std Book"/>
          <w:color w:val="auto"/>
          <w:sz w:val="20"/>
          <w:szCs w:val="20"/>
          <w:lang w:val="es-ES"/>
        </w:rPr>
      </w:pPr>
      <w:r w:rsidRPr="009C7A7A">
        <w:rPr>
          <w:rFonts w:ascii="Futura Std Book" w:hAnsi="Futura Std Book"/>
          <w:b/>
          <w:bCs/>
          <w:sz w:val="20"/>
          <w:szCs w:val="20"/>
        </w:rPr>
        <w:t>Proponente:</w:t>
      </w:r>
      <w:r w:rsidRPr="009C7A7A">
        <w:rPr>
          <w:rFonts w:ascii="Futura Std Book" w:hAnsi="Futura Std Book"/>
          <w:sz w:val="20"/>
          <w:szCs w:val="20"/>
        </w:rPr>
        <w:t xml:space="preserve"> </w:t>
      </w:r>
      <w:r w:rsidRPr="009C7A7A">
        <w:rPr>
          <w:rFonts w:ascii="Futura Std Book" w:hAnsi="Futura Std Book"/>
          <w:sz w:val="20"/>
          <w:szCs w:val="20"/>
          <w:shd w:val="clear" w:color="auto" w:fill="FFFFFF"/>
        </w:rPr>
        <w:t>A</w:t>
      </w:r>
      <w:r w:rsidRPr="009C7A7A">
        <w:rPr>
          <w:rFonts w:ascii="Futura Std Book" w:hAnsi="Futura Std Book"/>
          <w:sz w:val="20"/>
          <w:szCs w:val="20"/>
        </w:rPr>
        <w:t>lcaldía de Santa Fe de Antioquia</w:t>
      </w:r>
    </w:p>
    <w:p w14:paraId="73881EC5" w14:textId="77777777" w:rsidR="00AF4E59" w:rsidRPr="009C7A7A" w:rsidRDefault="00AF4E59" w:rsidP="00AF4E59">
      <w:pPr>
        <w:pStyle w:val="Sinespaciado"/>
        <w:jc w:val="both"/>
        <w:rPr>
          <w:rFonts w:ascii="Futura Std Book" w:hAnsi="Futura Std Book"/>
          <w:sz w:val="20"/>
          <w:szCs w:val="20"/>
          <w:lang w:val="es-MX" w:eastAsia="es-CO"/>
        </w:rPr>
      </w:pPr>
      <w:r w:rsidRPr="009C7A7A">
        <w:rPr>
          <w:rFonts w:ascii="Futura Std Book" w:hAnsi="Futura Std Book"/>
          <w:b/>
          <w:bCs/>
          <w:sz w:val="20"/>
          <w:szCs w:val="20"/>
          <w:lang w:val="es-MX" w:eastAsia="es-CO"/>
        </w:rPr>
        <w:t xml:space="preserve">Valor: </w:t>
      </w:r>
      <w:r w:rsidRPr="009C7A7A">
        <w:rPr>
          <w:rFonts w:ascii="Futura Std Book" w:hAnsi="Futura Std Book"/>
          <w:bCs/>
          <w:sz w:val="20"/>
          <w:szCs w:val="20"/>
          <w:lang w:eastAsia="es-CO"/>
        </w:rPr>
        <w:t>$511.344.509</w:t>
      </w:r>
      <w:r w:rsidRPr="009C7A7A">
        <w:rPr>
          <w:rFonts w:ascii="Futura Std Book" w:hAnsi="Futura Std Book"/>
          <w:sz w:val="20"/>
          <w:szCs w:val="20"/>
          <w:lang w:val="es-MX" w:eastAsia="es-CO"/>
        </w:rPr>
        <w:t xml:space="preserve"> (Fontur:</w:t>
      </w:r>
      <w:r w:rsidRPr="009C7A7A">
        <w:rPr>
          <w:rFonts w:ascii="Futura Std Book" w:hAnsi="Futura Std Book"/>
          <w:sz w:val="20"/>
          <w:szCs w:val="20"/>
        </w:rPr>
        <w:t xml:space="preserve"> $</w:t>
      </w:r>
      <w:r w:rsidRPr="009C7A7A">
        <w:rPr>
          <w:rFonts w:ascii="Futura Std Book" w:hAnsi="Futura Std Book"/>
          <w:sz w:val="20"/>
          <w:szCs w:val="20"/>
          <w:lang w:val="es-MX" w:eastAsia="es-CO"/>
        </w:rPr>
        <w:t xml:space="preserve">406.430.426; Contrapartida: </w:t>
      </w:r>
      <w:r w:rsidRPr="009C7A7A">
        <w:rPr>
          <w:rFonts w:ascii="Futura Std Book" w:hAnsi="Futura Std Book"/>
          <w:sz w:val="20"/>
          <w:szCs w:val="20"/>
          <w:lang w:eastAsia="es-CO"/>
        </w:rPr>
        <w:t>$104.914.083)</w:t>
      </w:r>
    </w:p>
    <w:p w14:paraId="481162A1" w14:textId="77777777" w:rsidR="00AF4E59" w:rsidRPr="009C7A7A" w:rsidRDefault="00AF4E59" w:rsidP="00AF4E59">
      <w:pPr>
        <w:pStyle w:val="Sinespaciado"/>
        <w:jc w:val="both"/>
        <w:rPr>
          <w:rFonts w:ascii="Futura Std Book" w:hAnsi="Futura Std Book"/>
          <w:sz w:val="20"/>
          <w:szCs w:val="20"/>
          <w:lang w:val="es-MX" w:eastAsia="es-CO"/>
        </w:rPr>
      </w:pPr>
      <w:r w:rsidRPr="009C7A7A">
        <w:rPr>
          <w:rFonts w:ascii="Futura Std Book" w:hAnsi="Futura Std Book"/>
          <w:b/>
          <w:bCs/>
          <w:sz w:val="20"/>
          <w:szCs w:val="20"/>
          <w:lang w:val="es-MX" w:eastAsia="es-CO"/>
        </w:rPr>
        <w:t>Objetivo:</w:t>
      </w:r>
      <w:r w:rsidRPr="009C7A7A">
        <w:rPr>
          <w:rFonts w:ascii="Futura Std Book" w:hAnsi="Futura Std Book"/>
          <w:sz w:val="20"/>
          <w:szCs w:val="20"/>
          <w:lang w:val="es-MX" w:eastAsia="es-CO"/>
        </w:rPr>
        <w:t xml:space="preserve"> Realizar una campaña de promoción a nivel nacional del destino turístico Santa Fe de Antioquia, departamento de Antioquia.</w:t>
      </w:r>
    </w:p>
    <w:p w14:paraId="5E018617" w14:textId="77777777" w:rsidR="00AF4E59" w:rsidRPr="009C7A7A" w:rsidRDefault="00AF4E59" w:rsidP="00AF4E59">
      <w:pPr>
        <w:pStyle w:val="Sinespaciado"/>
        <w:jc w:val="both"/>
        <w:rPr>
          <w:rFonts w:ascii="Futura Std Book" w:hAnsi="Futura Std Book"/>
          <w:sz w:val="20"/>
          <w:szCs w:val="20"/>
          <w:lang w:val="es-MX" w:eastAsia="es-CO"/>
        </w:rPr>
      </w:pPr>
      <w:r w:rsidRPr="009C7A7A">
        <w:rPr>
          <w:rFonts w:ascii="Futura Std Book" w:hAnsi="Futura Std Book"/>
          <w:b/>
          <w:sz w:val="20"/>
          <w:szCs w:val="20"/>
          <w:lang w:val="es-MX" w:eastAsia="es-CO"/>
        </w:rPr>
        <w:t>Inicio:</w:t>
      </w:r>
      <w:r w:rsidRPr="009C7A7A">
        <w:rPr>
          <w:rFonts w:ascii="Futura Std Book" w:hAnsi="Futura Std Book"/>
          <w:sz w:val="20"/>
          <w:szCs w:val="20"/>
          <w:lang w:val="es-MX" w:eastAsia="es-CO"/>
        </w:rPr>
        <w:t xml:space="preserve"> Pendiente</w:t>
      </w:r>
    </w:p>
    <w:p w14:paraId="7B8204C2" w14:textId="77777777" w:rsidR="00AF4E59" w:rsidRPr="009C7A7A" w:rsidRDefault="00AF4E59" w:rsidP="00AF4E59">
      <w:pPr>
        <w:pStyle w:val="Sinespaciado"/>
        <w:jc w:val="both"/>
        <w:rPr>
          <w:rFonts w:ascii="Futura Std Book" w:hAnsi="Futura Std Book"/>
          <w:sz w:val="20"/>
          <w:szCs w:val="20"/>
          <w:lang w:val="es-MX" w:eastAsia="es-CO"/>
        </w:rPr>
      </w:pPr>
      <w:r w:rsidRPr="009C7A7A">
        <w:rPr>
          <w:rFonts w:ascii="Futura Std Book" w:hAnsi="Futura Std Book"/>
          <w:b/>
          <w:bCs/>
          <w:sz w:val="20"/>
          <w:szCs w:val="20"/>
          <w:lang w:val="es-MX" w:eastAsia="es-CO"/>
        </w:rPr>
        <w:t>Terminación:</w:t>
      </w:r>
      <w:r w:rsidRPr="009C7A7A">
        <w:rPr>
          <w:rFonts w:ascii="Futura Std Book" w:hAnsi="Futura Std Book"/>
          <w:sz w:val="20"/>
          <w:szCs w:val="20"/>
          <w:lang w:val="es-MX" w:eastAsia="es-CO"/>
        </w:rPr>
        <w:t xml:space="preserve"> Pendiente</w:t>
      </w:r>
    </w:p>
    <w:p w14:paraId="45FD6F9A" w14:textId="77777777" w:rsidR="00AF4E59" w:rsidRPr="009C7A7A" w:rsidRDefault="00AF4E59" w:rsidP="00AF4E59">
      <w:pPr>
        <w:pStyle w:val="Sinespaciado"/>
        <w:jc w:val="both"/>
        <w:rPr>
          <w:rFonts w:ascii="Futura Std Book" w:hAnsi="Futura Std Book"/>
          <w:b/>
          <w:bCs/>
          <w:sz w:val="20"/>
          <w:szCs w:val="20"/>
          <w:lang w:val="es-MX" w:eastAsia="es-CO"/>
        </w:rPr>
      </w:pPr>
      <w:r w:rsidRPr="009C7A7A">
        <w:rPr>
          <w:rFonts w:ascii="Futura Std Book" w:hAnsi="Futura Std Book"/>
          <w:b/>
          <w:sz w:val="20"/>
          <w:szCs w:val="20"/>
          <w:lang w:val="es-MX" w:eastAsia="es-CO"/>
        </w:rPr>
        <w:t>Estado:</w:t>
      </w:r>
      <w:r w:rsidRPr="009C7A7A">
        <w:rPr>
          <w:rFonts w:ascii="Futura Std Book" w:hAnsi="Futura Std Book"/>
          <w:sz w:val="20"/>
          <w:szCs w:val="20"/>
          <w:lang w:val="es-MX" w:eastAsia="es-CO"/>
        </w:rPr>
        <w:t xml:space="preserve"> Aprobado </w:t>
      </w:r>
    </w:p>
    <w:p w14:paraId="26AF3ACB" w14:textId="77777777" w:rsidR="00AF4E59" w:rsidRPr="009C7A7A" w:rsidRDefault="00AF4E59" w:rsidP="00AF4E59">
      <w:pPr>
        <w:pStyle w:val="Sinespaciado"/>
        <w:jc w:val="both"/>
        <w:rPr>
          <w:rFonts w:ascii="Futura Std Book" w:hAnsi="Futura Std Book"/>
          <w:sz w:val="20"/>
          <w:szCs w:val="20"/>
          <w:lang w:val="es-MX" w:eastAsia="es-CO"/>
        </w:rPr>
      </w:pPr>
      <w:r w:rsidRPr="009C7A7A">
        <w:rPr>
          <w:rFonts w:ascii="Futura Std Book" w:hAnsi="Futura Std Book"/>
          <w:b/>
          <w:bCs/>
          <w:sz w:val="20"/>
          <w:szCs w:val="20"/>
          <w:lang w:val="es-MX" w:eastAsia="es-CO"/>
        </w:rPr>
        <w:t>Avance físico:</w:t>
      </w:r>
      <w:r w:rsidRPr="009C7A7A">
        <w:rPr>
          <w:rFonts w:ascii="Futura Std Book" w:hAnsi="Futura Std Book"/>
          <w:sz w:val="20"/>
          <w:szCs w:val="20"/>
          <w:lang w:val="es-MX" w:eastAsia="es-CO"/>
        </w:rPr>
        <w:t xml:space="preserve"> 0%</w:t>
      </w:r>
    </w:p>
    <w:p w14:paraId="2B6F3B0A" w14:textId="77777777" w:rsidR="00AF4E59" w:rsidRPr="009C7A7A" w:rsidRDefault="00AF4E59" w:rsidP="00AF4E59">
      <w:pPr>
        <w:pStyle w:val="Sinespaciado"/>
        <w:jc w:val="both"/>
        <w:rPr>
          <w:rFonts w:ascii="Futura Std Book" w:hAnsi="Futura Std Book"/>
          <w:b/>
          <w:bCs/>
          <w:sz w:val="20"/>
          <w:szCs w:val="20"/>
          <w:lang w:val="es-MX" w:eastAsia="es-CO"/>
        </w:rPr>
      </w:pPr>
      <w:r w:rsidRPr="009C7A7A">
        <w:rPr>
          <w:rFonts w:ascii="Futura Std Book" w:hAnsi="Futura Std Book"/>
          <w:b/>
          <w:bCs/>
          <w:sz w:val="20"/>
          <w:szCs w:val="20"/>
          <w:lang w:val="es-MX" w:eastAsia="es-CO"/>
        </w:rPr>
        <w:t>Informe:</w:t>
      </w:r>
    </w:p>
    <w:p w14:paraId="6538B86F" w14:textId="77777777" w:rsidR="00AF4E59" w:rsidRPr="009C7A7A" w:rsidRDefault="00AF4E59" w:rsidP="007A201E">
      <w:pPr>
        <w:pStyle w:val="Sinespaciado"/>
        <w:numPr>
          <w:ilvl w:val="0"/>
          <w:numId w:val="108"/>
        </w:numPr>
        <w:tabs>
          <w:tab w:val="num" w:pos="284"/>
        </w:tabs>
        <w:jc w:val="both"/>
        <w:rPr>
          <w:rFonts w:ascii="Futura Std Book" w:hAnsi="Futura Std Book"/>
          <w:sz w:val="20"/>
          <w:szCs w:val="20"/>
          <w:lang w:val="es-MX" w:eastAsia="es-CO"/>
        </w:rPr>
      </w:pPr>
      <w:r w:rsidRPr="009C7A7A">
        <w:rPr>
          <w:rFonts w:ascii="Futura Std Book" w:hAnsi="Futura Std Book"/>
          <w:sz w:val="20"/>
          <w:szCs w:val="20"/>
          <w:lang w:val="es-MX" w:eastAsia="es-CO"/>
        </w:rPr>
        <w:t xml:space="preserve">Radicado 30 de julio de 2018. </w:t>
      </w:r>
    </w:p>
    <w:p w14:paraId="4C08774E" w14:textId="77777777" w:rsidR="00AF4E59" w:rsidRPr="009C7A7A" w:rsidRDefault="00AF4E59" w:rsidP="007A201E">
      <w:pPr>
        <w:pStyle w:val="Sinespaciado"/>
        <w:numPr>
          <w:ilvl w:val="0"/>
          <w:numId w:val="108"/>
        </w:numPr>
        <w:tabs>
          <w:tab w:val="num" w:pos="284"/>
        </w:tabs>
        <w:jc w:val="both"/>
        <w:rPr>
          <w:rFonts w:ascii="Futura Std Book" w:hAnsi="Futura Std Book"/>
          <w:sz w:val="20"/>
          <w:szCs w:val="20"/>
          <w:lang w:val="es-MX" w:eastAsia="es-CO"/>
        </w:rPr>
      </w:pPr>
      <w:r w:rsidRPr="009C7A7A">
        <w:rPr>
          <w:rFonts w:ascii="Futura Std Book" w:hAnsi="Futura Std Book"/>
          <w:sz w:val="20"/>
          <w:szCs w:val="20"/>
          <w:lang w:val="es-MX" w:eastAsia="es-CO"/>
        </w:rPr>
        <w:t>Aprobado en Comité Directivo del 26 de noviembre de 2018.</w:t>
      </w:r>
    </w:p>
    <w:p w14:paraId="7BD5C446" w14:textId="77777777" w:rsidR="00AF4E59" w:rsidRPr="009C7A7A" w:rsidRDefault="00AF4E59" w:rsidP="007A201E">
      <w:pPr>
        <w:pStyle w:val="Sinespaciado"/>
        <w:numPr>
          <w:ilvl w:val="0"/>
          <w:numId w:val="108"/>
        </w:numPr>
        <w:tabs>
          <w:tab w:val="num" w:pos="284"/>
        </w:tabs>
        <w:jc w:val="both"/>
        <w:rPr>
          <w:rFonts w:ascii="Futura Std Book" w:hAnsi="Futura Std Book"/>
          <w:sz w:val="20"/>
          <w:szCs w:val="20"/>
          <w:lang w:val="es-MX" w:eastAsia="es-CO"/>
        </w:rPr>
      </w:pPr>
      <w:r w:rsidRPr="009C7A7A">
        <w:rPr>
          <w:rFonts w:ascii="Futura Std Book" w:hAnsi="Futura Std Book"/>
          <w:sz w:val="20"/>
          <w:szCs w:val="20"/>
          <w:lang w:val="es-MX" w:eastAsia="es-CO"/>
        </w:rPr>
        <w:t>A la espera de contar con la Central de Medios para iniciar la ejecución</w:t>
      </w:r>
    </w:p>
    <w:p w14:paraId="52D7A292" w14:textId="77777777" w:rsidR="00AF4E59" w:rsidRPr="009C7A7A" w:rsidRDefault="00AF4E59" w:rsidP="007A201E">
      <w:pPr>
        <w:pStyle w:val="Sinespaciado"/>
        <w:numPr>
          <w:ilvl w:val="0"/>
          <w:numId w:val="108"/>
        </w:numPr>
        <w:tabs>
          <w:tab w:val="num" w:pos="284"/>
        </w:tabs>
        <w:jc w:val="both"/>
        <w:rPr>
          <w:rFonts w:ascii="Futura Std Book" w:hAnsi="Futura Std Book"/>
          <w:sz w:val="20"/>
          <w:szCs w:val="20"/>
          <w:lang w:val="es-ES_tradnl" w:eastAsia="es-CO"/>
        </w:rPr>
      </w:pPr>
      <w:r w:rsidRPr="009C7A7A">
        <w:rPr>
          <w:rFonts w:ascii="Futura Std Book" w:hAnsi="Futura Std Book"/>
          <w:sz w:val="20"/>
          <w:szCs w:val="20"/>
          <w:lang w:val="es-MX" w:eastAsia="es-CO"/>
        </w:rPr>
        <w:t>Actividades programadas en el proyecto:</w:t>
      </w:r>
    </w:p>
    <w:p w14:paraId="35849FAB" w14:textId="77777777" w:rsidR="00AF4E59" w:rsidRPr="009C7A7A" w:rsidRDefault="00AF4E59" w:rsidP="007A201E">
      <w:pPr>
        <w:pStyle w:val="Sinespaciado"/>
        <w:numPr>
          <w:ilvl w:val="1"/>
          <w:numId w:val="109"/>
        </w:numPr>
        <w:jc w:val="both"/>
        <w:rPr>
          <w:rFonts w:ascii="Futura Std Book" w:hAnsi="Futura Std Book"/>
          <w:sz w:val="20"/>
          <w:szCs w:val="20"/>
          <w:lang w:val="es-ES_tradnl" w:eastAsia="es-CO"/>
        </w:rPr>
      </w:pPr>
      <w:r w:rsidRPr="009C7A7A">
        <w:rPr>
          <w:rFonts w:ascii="Futura Std Book" w:hAnsi="Futura Std Book"/>
          <w:sz w:val="20"/>
          <w:szCs w:val="20"/>
          <w:lang w:val="es-ES_tradnl" w:eastAsia="es-CO"/>
        </w:rPr>
        <w:t>Diseño e implementación  de una campaña de los atractivos turísticos del destino</w:t>
      </w:r>
    </w:p>
    <w:p w14:paraId="3BEE3ACA" w14:textId="77777777" w:rsidR="00AF4E59" w:rsidRPr="009C7A7A" w:rsidRDefault="00AF4E59" w:rsidP="007A201E">
      <w:pPr>
        <w:pStyle w:val="Sinespaciado"/>
        <w:numPr>
          <w:ilvl w:val="1"/>
          <w:numId w:val="109"/>
        </w:numPr>
        <w:jc w:val="both"/>
        <w:rPr>
          <w:rFonts w:ascii="Futura Std Book" w:hAnsi="Futura Std Book"/>
          <w:sz w:val="20"/>
          <w:szCs w:val="20"/>
          <w:lang w:val="es-ES_tradnl" w:eastAsia="es-CO"/>
        </w:rPr>
      </w:pPr>
      <w:r w:rsidRPr="009C7A7A">
        <w:rPr>
          <w:rFonts w:ascii="Futura Std Book" w:hAnsi="Futura Std Book"/>
          <w:sz w:val="20"/>
          <w:szCs w:val="20"/>
          <w:lang w:val="es-ES_tradnl" w:eastAsia="es-CO"/>
        </w:rPr>
        <w:t>Plan de Medios de la campaña</w:t>
      </w:r>
    </w:p>
    <w:p w14:paraId="3D521ECA" w14:textId="77777777" w:rsidR="00AF4E59" w:rsidRPr="009C7A7A" w:rsidRDefault="00AF4E59" w:rsidP="007A201E">
      <w:pPr>
        <w:pStyle w:val="Sinespaciado"/>
        <w:numPr>
          <w:ilvl w:val="1"/>
          <w:numId w:val="109"/>
        </w:numPr>
        <w:jc w:val="both"/>
        <w:rPr>
          <w:rFonts w:ascii="Futura Std Book" w:hAnsi="Futura Std Book"/>
          <w:sz w:val="20"/>
          <w:szCs w:val="20"/>
          <w:lang w:val="es-ES_tradnl" w:eastAsia="es-CO"/>
        </w:rPr>
      </w:pPr>
      <w:r w:rsidRPr="009C7A7A">
        <w:rPr>
          <w:rFonts w:ascii="Futura Std Book" w:hAnsi="Futura Std Book"/>
          <w:sz w:val="20"/>
          <w:szCs w:val="20"/>
          <w:lang w:val="es-ES_tradnl" w:eastAsia="es-CO"/>
        </w:rPr>
        <w:t>Llevar a cabo una misión comercial</w:t>
      </w:r>
    </w:p>
    <w:p w14:paraId="12740932" w14:textId="77777777" w:rsidR="00AF4E59" w:rsidRPr="009C7A7A" w:rsidRDefault="00AF4E59" w:rsidP="007A201E">
      <w:pPr>
        <w:pStyle w:val="Sinespaciado"/>
        <w:numPr>
          <w:ilvl w:val="1"/>
          <w:numId w:val="109"/>
        </w:numPr>
        <w:jc w:val="both"/>
        <w:rPr>
          <w:rFonts w:ascii="Futura Std Book" w:hAnsi="Futura Std Book"/>
          <w:sz w:val="20"/>
          <w:szCs w:val="20"/>
          <w:lang w:val="es-ES_tradnl" w:eastAsia="es-CO"/>
        </w:rPr>
      </w:pPr>
      <w:r w:rsidRPr="009C7A7A">
        <w:rPr>
          <w:rFonts w:ascii="Futura Std Book" w:hAnsi="Futura Std Book"/>
          <w:sz w:val="20"/>
          <w:szCs w:val="20"/>
          <w:lang w:val="es-ES_tradnl" w:eastAsia="es-CO"/>
        </w:rPr>
        <w:t>Dos viajes de Familiarización con medios de comunicación y agentes de viajes.</w:t>
      </w:r>
    </w:p>
    <w:p w14:paraId="08918687" w14:textId="77777777" w:rsidR="00AF4E59" w:rsidRPr="009C7A7A" w:rsidRDefault="00AF4E59" w:rsidP="00AF4E59">
      <w:pPr>
        <w:pStyle w:val="Prrafodelista"/>
        <w:tabs>
          <w:tab w:val="left" w:pos="284"/>
        </w:tabs>
        <w:spacing w:after="0" w:line="240" w:lineRule="auto"/>
        <w:ind w:left="360"/>
        <w:jc w:val="both"/>
        <w:rPr>
          <w:rFonts w:ascii="Futura Std Book" w:hAnsi="Futura Std Book" w:cs="Arial"/>
          <w:b/>
          <w:bCs/>
          <w:sz w:val="20"/>
          <w:szCs w:val="20"/>
          <w:lang w:val="es-ES_tradnl"/>
        </w:rPr>
      </w:pPr>
    </w:p>
    <w:p w14:paraId="51E2A7D5" w14:textId="77777777" w:rsidR="00AF4E59" w:rsidRPr="009C7A7A" w:rsidRDefault="00AF4E59" w:rsidP="00AF4E59">
      <w:pPr>
        <w:tabs>
          <w:tab w:val="left" w:pos="284"/>
        </w:tabs>
        <w:spacing w:after="0" w:line="240" w:lineRule="auto"/>
        <w:contextualSpacing/>
        <w:jc w:val="both"/>
        <w:rPr>
          <w:rFonts w:ascii="Futura Std Book" w:eastAsia="Futura Std Book" w:hAnsi="Futura Std Book" w:cs="Arial"/>
          <w:b/>
          <w:sz w:val="20"/>
          <w:szCs w:val="20"/>
          <w:u w:val="single"/>
        </w:rPr>
      </w:pPr>
      <w:r w:rsidRPr="009C7A7A">
        <w:rPr>
          <w:rFonts w:ascii="Futura Std Book" w:eastAsia="Futura Std Book" w:hAnsi="Futura Std Book" w:cs="Arial"/>
          <w:b/>
          <w:sz w:val="20"/>
          <w:szCs w:val="20"/>
          <w:u w:val="single"/>
        </w:rPr>
        <w:t>No aprobados 2018</w:t>
      </w:r>
    </w:p>
    <w:p w14:paraId="7F4D7875" w14:textId="77777777" w:rsidR="00AF4E59" w:rsidRPr="009C7A7A" w:rsidRDefault="00AF4E59" w:rsidP="007A201E">
      <w:pPr>
        <w:pStyle w:val="Prrafodelista"/>
        <w:numPr>
          <w:ilvl w:val="2"/>
          <w:numId w:val="109"/>
        </w:numPr>
        <w:shd w:val="clear" w:color="auto" w:fill="FFFFFF"/>
        <w:tabs>
          <w:tab w:val="left" w:pos="284"/>
        </w:tabs>
        <w:spacing w:after="0" w:line="240" w:lineRule="auto"/>
        <w:ind w:left="709"/>
        <w:jc w:val="both"/>
        <w:rPr>
          <w:rFonts w:ascii="Futura Std Book" w:eastAsia="Times New Roman" w:hAnsi="Futura Std Book" w:cs="Arial"/>
          <w:b/>
          <w:bCs/>
          <w:sz w:val="20"/>
          <w:szCs w:val="20"/>
          <w:lang w:eastAsia="es-CO"/>
        </w:rPr>
      </w:pPr>
      <w:r w:rsidRPr="009C7A7A">
        <w:rPr>
          <w:rFonts w:ascii="Futura Std Book" w:hAnsi="Futura Std Book"/>
          <w:b/>
          <w:bCs/>
          <w:sz w:val="20"/>
          <w:szCs w:val="20"/>
        </w:rPr>
        <w:t xml:space="preserve">FNTP-028-2018 </w:t>
      </w:r>
      <w:r w:rsidRPr="009C7A7A">
        <w:rPr>
          <w:rFonts w:ascii="Futura Std Book" w:hAnsi="Futura Std Book" w:cs="Arial"/>
          <w:b/>
          <w:sz w:val="20"/>
          <w:szCs w:val="20"/>
          <w:shd w:val="clear" w:color="auto" w:fill="FFFFFF"/>
        </w:rPr>
        <w:t>Segunda versión de Colombia Travel Expo 2018</w:t>
      </w:r>
    </w:p>
    <w:p w14:paraId="5A1317C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Proponente:</w:t>
      </w:r>
      <w:r w:rsidRPr="009C7A7A">
        <w:rPr>
          <w:rFonts w:ascii="Futura Std Book" w:hAnsi="Futura Std Book"/>
          <w:sz w:val="20"/>
          <w:szCs w:val="20"/>
        </w:rPr>
        <w:t xml:space="preserve"> Asociación Hotelera y Turística de Colombia - Cotelco Capitulo Antioquia – Chocó</w:t>
      </w:r>
    </w:p>
    <w:p w14:paraId="298480D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lang w:eastAsia="es-CO"/>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 $1.328.915.165 (Fontur $</w:t>
      </w:r>
      <w:r w:rsidRPr="009C7A7A">
        <w:rPr>
          <w:rFonts w:ascii="Futura Std Book" w:hAnsi="Futura Std Book" w:cs="Arial"/>
          <w:sz w:val="20"/>
          <w:szCs w:val="20"/>
          <w:shd w:val="clear" w:color="auto" w:fill="FFFFFF"/>
        </w:rPr>
        <w:t>1.052.500.825</w:t>
      </w:r>
      <w:r w:rsidRPr="009C7A7A">
        <w:rPr>
          <w:rFonts w:ascii="Futura Std Book" w:hAnsi="Futura Std Book"/>
          <w:sz w:val="20"/>
          <w:szCs w:val="20"/>
        </w:rPr>
        <w:t xml:space="preserve">; contrapartida </w:t>
      </w:r>
      <w:r w:rsidRPr="009C7A7A">
        <w:rPr>
          <w:rFonts w:ascii="Futura Std Book" w:hAnsi="Futura Std Book" w:cs="Arial"/>
          <w:sz w:val="20"/>
          <w:szCs w:val="20"/>
          <w:shd w:val="clear" w:color="auto" w:fill="FFFFFF"/>
        </w:rPr>
        <w:t>$276.414.340</w:t>
      </w:r>
      <w:r w:rsidRPr="009C7A7A">
        <w:rPr>
          <w:rFonts w:ascii="Futura Std Book" w:hAnsi="Futura Std Book"/>
          <w:sz w:val="20"/>
          <w:szCs w:val="20"/>
        </w:rPr>
        <w:t xml:space="preserve">) </w:t>
      </w:r>
    </w:p>
    <w:p w14:paraId="5B4EA2FF"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Posicionar la plataforma comercial especializada en producto turístico colombiano, que genere encadenamiento productivo de la industria; integre la oferta y la demanda turística receptiva; aporte al crecimiento de la competitividad empresarial, a través del conocimiento que conduzca a la sofisticación del producto.</w:t>
      </w:r>
    </w:p>
    <w:p w14:paraId="55930EB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 xml:space="preserve">Devuelto  </w:t>
      </w:r>
    </w:p>
    <w:p w14:paraId="17D0556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E693C51"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Se radicó el 26 de marzo del 2018</w:t>
      </w:r>
    </w:p>
    <w:p w14:paraId="163BB87C" w14:textId="77777777" w:rsidR="00AF4E59" w:rsidRPr="009C7A7A" w:rsidRDefault="00AF4E59" w:rsidP="007A201E">
      <w:pPr>
        <w:numPr>
          <w:ilvl w:val="0"/>
          <w:numId w:val="104"/>
        </w:num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 xml:space="preserve">El 03 de abril del 2018 se envió a la primera solicitud de ajustes y aclaraciones al proponente </w:t>
      </w:r>
    </w:p>
    <w:p w14:paraId="0C212459" w14:textId="77777777" w:rsidR="00AF4E59" w:rsidRPr="009C7A7A" w:rsidRDefault="00AF4E59" w:rsidP="007A201E">
      <w:pPr>
        <w:numPr>
          <w:ilvl w:val="0"/>
          <w:numId w:val="104"/>
        </w:num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 xml:space="preserve">El 10 de abril se envió la segunda solicitud de ajustes y aclaraciones al proponente </w:t>
      </w:r>
    </w:p>
    <w:p w14:paraId="6E7C1FC1" w14:textId="77777777" w:rsidR="00AF4E59" w:rsidRPr="009C7A7A" w:rsidRDefault="00AF4E59" w:rsidP="007A201E">
      <w:pPr>
        <w:numPr>
          <w:ilvl w:val="0"/>
          <w:numId w:val="104"/>
        </w:num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 xml:space="preserve">El 13 de abril del 2018 el proyecto se envió a estudio de mercado a la agencia zoom </w:t>
      </w:r>
    </w:p>
    <w:p w14:paraId="2ADB1C83"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El 21 de mayo del 2018 el proyecto fue devuelto, puesto que a esa fecha, la línea: Fortalecimiento del mercadeo y la promoción turística, Programa 1: Mercadeo y promoción turística a nivel nacional, no contaba con recursos para la cofinanciación.</w:t>
      </w:r>
    </w:p>
    <w:p w14:paraId="32E1888F" w14:textId="77777777" w:rsidR="00AF4E59" w:rsidRPr="009C7A7A" w:rsidRDefault="00AF4E59" w:rsidP="007A201E">
      <w:pPr>
        <w:pStyle w:val="Prrafodelista"/>
        <w:numPr>
          <w:ilvl w:val="2"/>
          <w:numId w:val="109"/>
        </w:numPr>
        <w:shd w:val="clear" w:color="auto" w:fill="FFFFFF"/>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b/>
          <w:bCs/>
          <w:sz w:val="20"/>
          <w:szCs w:val="20"/>
        </w:rPr>
        <w:t>FNTP-139-2018 Fortalecimiento de la promoción nacional de Medellín como destino turístico vacacional y de negocios</w:t>
      </w:r>
    </w:p>
    <w:p w14:paraId="1140ADEB" w14:textId="77777777" w:rsidR="00AF4E59" w:rsidRPr="009C7A7A" w:rsidRDefault="00AF4E59" w:rsidP="00AF4E59">
      <w:pPr>
        <w:shd w:val="clear" w:color="auto" w:fill="FFFFFF"/>
        <w:tabs>
          <w:tab w:val="left" w:pos="284"/>
        </w:tabs>
        <w:spacing w:after="0" w:line="240" w:lineRule="auto"/>
        <w:jc w:val="both"/>
        <w:rPr>
          <w:rFonts w:ascii="Futura Std Book" w:hAnsi="Futura Std Book"/>
          <w:sz w:val="20"/>
          <w:szCs w:val="20"/>
        </w:rPr>
      </w:pPr>
      <w:r w:rsidRPr="009C7A7A">
        <w:rPr>
          <w:rFonts w:ascii="Futura Std Book" w:eastAsia="Times New Roman" w:hAnsi="Futura Std Book" w:cs="Arial"/>
          <w:b/>
          <w:bCs/>
          <w:sz w:val="20"/>
          <w:szCs w:val="20"/>
          <w:lang w:eastAsia="es-CO"/>
        </w:rPr>
        <w:t>Proponente:</w:t>
      </w:r>
      <w:r w:rsidRPr="009C7A7A">
        <w:rPr>
          <w:rFonts w:ascii="Futura Std Book" w:hAnsi="Futura Std Book"/>
          <w:sz w:val="20"/>
          <w:szCs w:val="20"/>
        </w:rPr>
        <w:t xml:space="preserve"> Alcaldía de Medellín </w:t>
      </w:r>
    </w:p>
    <w:p w14:paraId="795CCD49"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lang w:eastAsia="es-CO"/>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 $75.541.923 (Fontur $37.770.962; contrapartida $ 37.770.962) </w:t>
      </w:r>
    </w:p>
    <w:p w14:paraId="6569107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retirado</w:t>
      </w:r>
    </w:p>
    <w:p w14:paraId="1F29F901"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Informe:</w:t>
      </w:r>
    </w:p>
    <w:p w14:paraId="28425C1A"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lang w:eastAsia="es-CO"/>
        </w:rPr>
        <w:lastRenderedPageBreak/>
        <w:t xml:space="preserve">El proyecto fue radicado el 27 de julio del 2018 </w:t>
      </w:r>
    </w:p>
    <w:p w14:paraId="14D428E4"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lang w:eastAsia="es-CO"/>
        </w:rPr>
        <w:t>El 8 de agosto del 2018 se envía al proponente la primera solicitud de ajustes y aclaraciones</w:t>
      </w:r>
    </w:p>
    <w:p w14:paraId="2A316555"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lang w:eastAsia="es-CO"/>
        </w:rPr>
        <w:t>El 30 de agosto del 2018 se solicitó cotizaciones del proyecto a la agencia ZoomMarket.</w:t>
      </w:r>
    </w:p>
    <w:p w14:paraId="440931B0"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lang w:eastAsia="es-CO"/>
        </w:rPr>
        <w:t xml:space="preserve">El proyecto contempla la siguiente actividad: Fam de periodistas en la ciudad de Medellín para la promoción y difusión del destino y sus productos turísticos. </w:t>
      </w:r>
    </w:p>
    <w:p w14:paraId="2FC4158A"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lang w:eastAsia="es-CO"/>
        </w:rPr>
        <w:t>El 28 de septiembre del 2018 el proyecto fue retirado por el proponente debido a falta de presupuesto para la ejecución de la contrapartida.</w:t>
      </w:r>
    </w:p>
    <w:p w14:paraId="107B187E" w14:textId="27FC6DE4" w:rsidR="00AF4E59" w:rsidRPr="009C7A7A" w:rsidRDefault="00AF4E59" w:rsidP="00AE2B6B">
      <w:pPr>
        <w:numPr>
          <w:ilvl w:val="0"/>
          <w:numId w:val="96"/>
        </w:numPr>
        <w:tabs>
          <w:tab w:val="left" w:pos="284"/>
        </w:tabs>
        <w:spacing w:after="0" w:line="240" w:lineRule="auto"/>
        <w:ind w:left="0" w:firstLine="0"/>
        <w:contextualSpacing/>
        <w:jc w:val="both"/>
        <w:rPr>
          <w:rFonts w:ascii="Futura Std Book" w:hAnsi="Futura Std Book" w:cs="Arial"/>
          <w:b/>
          <w:sz w:val="20"/>
          <w:szCs w:val="20"/>
          <w:shd w:val="clear" w:color="auto" w:fill="FFFFFF"/>
        </w:rPr>
      </w:pPr>
      <w:r w:rsidRPr="009C7A7A">
        <w:rPr>
          <w:rFonts w:ascii="Futura Std Book" w:hAnsi="Futura Std Book" w:cs="Arial"/>
          <w:b/>
          <w:sz w:val="20"/>
          <w:szCs w:val="20"/>
          <w:shd w:val="clear" w:color="auto" w:fill="FFFFFF"/>
        </w:rPr>
        <w:t xml:space="preserve">FNTP-180-2018 Fortalecimiento y Promoción Turística: Territorio de </w:t>
      </w:r>
      <w:r w:rsidR="003B5805" w:rsidRPr="009C7A7A">
        <w:rPr>
          <w:rFonts w:ascii="Futura Std Book" w:hAnsi="Futura Std Book" w:cs="Arial"/>
          <w:b/>
          <w:sz w:val="20"/>
          <w:szCs w:val="20"/>
          <w:shd w:val="clear" w:color="auto" w:fill="FFFFFF"/>
        </w:rPr>
        <w:t>Turismo y paz- Urabá Antioqueño</w:t>
      </w:r>
    </w:p>
    <w:p w14:paraId="5D674694" w14:textId="77777777" w:rsidR="00AF4E59" w:rsidRPr="009C7A7A" w:rsidRDefault="00AF4E59" w:rsidP="00AF4E59">
      <w:pPr>
        <w:tabs>
          <w:tab w:val="left" w:pos="284"/>
        </w:tabs>
        <w:spacing w:after="0" w:line="240" w:lineRule="auto"/>
        <w:contextualSpacing/>
        <w:jc w:val="both"/>
        <w:rPr>
          <w:rFonts w:ascii="Futura Std Book" w:hAnsi="Futura Std Book"/>
          <w:bCs/>
          <w:sz w:val="20"/>
          <w:szCs w:val="20"/>
        </w:rPr>
      </w:pPr>
      <w:r w:rsidRPr="009C7A7A">
        <w:rPr>
          <w:rFonts w:ascii="Futura Std Book" w:hAnsi="Futura Std Book"/>
          <w:b/>
          <w:bCs/>
          <w:sz w:val="20"/>
          <w:szCs w:val="20"/>
        </w:rPr>
        <w:t xml:space="preserve">Proponente: </w:t>
      </w:r>
      <w:r w:rsidRPr="009C7A7A">
        <w:rPr>
          <w:rFonts w:ascii="Futura Std Book" w:hAnsi="Futura Std Book"/>
          <w:bCs/>
          <w:sz w:val="20"/>
          <w:szCs w:val="20"/>
        </w:rPr>
        <w:t>Alcaldía de Necoclí</w:t>
      </w:r>
    </w:p>
    <w:p w14:paraId="5E0B8D6E" w14:textId="77777777" w:rsidR="00AF4E59" w:rsidRPr="009C7A7A" w:rsidRDefault="00AF4E59" w:rsidP="00AF4E59">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 xml:space="preserve">Valor: </w:t>
      </w:r>
      <w:r w:rsidRPr="009C7A7A">
        <w:rPr>
          <w:rFonts w:ascii="Futura Std Book" w:hAnsi="Futura Std Book" w:cs="Arial"/>
          <w:sz w:val="20"/>
          <w:szCs w:val="20"/>
          <w:shd w:val="clear" w:color="auto" w:fill="FFFFFF"/>
        </w:rPr>
        <w:t>$</w:t>
      </w:r>
      <w:r w:rsidRPr="009C7A7A">
        <w:rPr>
          <w:rFonts w:ascii="Futura Std Book" w:hAnsi="Futura Std Book"/>
          <w:sz w:val="20"/>
          <w:szCs w:val="20"/>
        </w:rPr>
        <w:t xml:space="preserve"> </w:t>
      </w:r>
      <w:r w:rsidRPr="009C7A7A">
        <w:rPr>
          <w:rFonts w:ascii="Futura Std Book" w:hAnsi="Futura Std Book" w:cs="Arial"/>
          <w:sz w:val="20"/>
          <w:szCs w:val="20"/>
          <w:shd w:val="clear" w:color="auto" w:fill="FFFFFF"/>
        </w:rPr>
        <w:t>$246.000.000</w:t>
      </w:r>
      <w:r w:rsidRPr="009C7A7A">
        <w:rPr>
          <w:rFonts w:ascii="Futura Std Book" w:hAnsi="Futura Std Book"/>
          <w:sz w:val="20"/>
          <w:szCs w:val="20"/>
        </w:rPr>
        <w:t xml:space="preserve"> </w:t>
      </w:r>
      <w:r w:rsidRPr="009C7A7A">
        <w:rPr>
          <w:rFonts w:ascii="Futura Std Book" w:hAnsi="Futura Std Book" w:cs="Arial"/>
          <w:sz w:val="20"/>
          <w:szCs w:val="20"/>
          <w:shd w:val="clear" w:color="auto" w:fill="FFFFFF"/>
        </w:rPr>
        <w:t>(Fontur: $196.800.000; Proponente:</w:t>
      </w:r>
      <w:r w:rsidRPr="009C7A7A">
        <w:rPr>
          <w:rFonts w:ascii="Futura Std Book" w:hAnsi="Futura Std Book"/>
          <w:sz w:val="20"/>
          <w:szCs w:val="20"/>
        </w:rPr>
        <w:t xml:space="preserve"> </w:t>
      </w:r>
      <w:r w:rsidRPr="009C7A7A">
        <w:rPr>
          <w:rFonts w:ascii="Futura Std Book" w:hAnsi="Futura Std Book" w:cs="Arial"/>
          <w:sz w:val="20"/>
          <w:szCs w:val="20"/>
          <w:shd w:val="clear" w:color="auto" w:fill="FFFFFF"/>
        </w:rPr>
        <w:t>$49.200.000)</w:t>
      </w:r>
    </w:p>
    <w:p w14:paraId="7C3DA3DA" w14:textId="77777777" w:rsidR="00AF4E59" w:rsidRPr="009C7A7A" w:rsidRDefault="00AF4E59" w:rsidP="00AF4E59">
      <w:pP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 xml:space="preserve">Objetivo: </w:t>
      </w:r>
      <w:r w:rsidRPr="009C7A7A">
        <w:rPr>
          <w:rFonts w:ascii="Futura Std Book" w:hAnsi="Futura Std Book"/>
          <w:bCs/>
          <w:sz w:val="20"/>
          <w:szCs w:val="20"/>
        </w:rPr>
        <w:t>Promocionar el destino de Urabá, piloto de Turismo y Paz y Convivencia mediante la oferta turística de los municipios de Apartado, Turbo y Necocli relacionada con la naturaleza y la cultura.</w:t>
      </w:r>
    </w:p>
    <w:p w14:paraId="48AF1674" w14:textId="77777777" w:rsidR="00AF4E59" w:rsidRPr="009C7A7A" w:rsidRDefault="00AF4E59" w:rsidP="00AF4E59">
      <w:pPr>
        <w:tabs>
          <w:tab w:val="left" w:pos="284"/>
        </w:tabs>
        <w:spacing w:after="0" w:line="240" w:lineRule="auto"/>
        <w:contextualSpacing/>
        <w:jc w:val="both"/>
        <w:rPr>
          <w:rFonts w:ascii="Futura Std Book" w:hAnsi="Futura Std Book"/>
          <w:sz w:val="20"/>
          <w:szCs w:val="20"/>
        </w:rPr>
      </w:pPr>
      <w:r w:rsidRPr="009C7A7A">
        <w:rPr>
          <w:rFonts w:ascii="Futura Std Book" w:hAnsi="Futura Std Book"/>
          <w:b/>
          <w:bCs/>
          <w:sz w:val="20"/>
          <w:szCs w:val="20"/>
        </w:rPr>
        <w:t>Estado:</w:t>
      </w:r>
      <w:r w:rsidRPr="009C7A7A">
        <w:rPr>
          <w:rFonts w:ascii="Futura Std Book" w:hAnsi="Futura Std Book"/>
          <w:sz w:val="20"/>
          <w:szCs w:val="20"/>
        </w:rPr>
        <w:t xml:space="preserve"> Retirado  </w:t>
      </w:r>
    </w:p>
    <w:p w14:paraId="2F1F357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cs="Arial"/>
          <w:b/>
          <w:sz w:val="20"/>
          <w:szCs w:val="20"/>
          <w:lang w:val="es-MX"/>
        </w:rPr>
      </w:pPr>
      <w:r w:rsidRPr="009C7A7A">
        <w:rPr>
          <w:rFonts w:ascii="Futura Std Book" w:hAnsi="Futura Std Book" w:cs="Arial"/>
          <w:b/>
          <w:sz w:val="20"/>
          <w:szCs w:val="20"/>
          <w:lang w:val="es-MX"/>
        </w:rPr>
        <w:t>Informe:</w:t>
      </w:r>
    </w:p>
    <w:p w14:paraId="5B5220F7" w14:textId="77777777" w:rsidR="00AF4E59" w:rsidRPr="009C7A7A" w:rsidRDefault="00AF4E59" w:rsidP="007A201E">
      <w:pPr>
        <w:numPr>
          <w:ilvl w:val="0"/>
          <w:numId w:val="110"/>
        </w:numPr>
        <w:tabs>
          <w:tab w:val="left" w:pos="284"/>
        </w:tabs>
        <w:autoSpaceDE w:val="0"/>
        <w:autoSpaceDN w:val="0"/>
        <w:spacing w:after="0" w:line="240" w:lineRule="auto"/>
        <w:ind w:left="284" w:hanging="284"/>
        <w:contextualSpacing/>
        <w:jc w:val="both"/>
        <w:rPr>
          <w:rFonts w:ascii="Futura Std Book" w:hAnsi="Futura Std Book" w:cs="Arial"/>
          <w:sz w:val="20"/>
          <w:szCs w:val="20"/>
          <w:lang w:val="es-MX"/>
        </w:rPr>
      </w:pPr>
      <w:r w:rsidRPr="009C7A7A">
        <w:rPr>
          <w:rFonts w:ascii="Futura Std Book" w:hAnsi="Futura Std Book" w:cs="Arial"/>
          <w:sz w:val="20"/>
          <w:szCs w:val="20"/>
          <w:lang w:val="es-MX"/>
        </w:rPr>
        <w:t xml:space="preserve">El 14 de agosto del 2018 fue radicado el proyecto </w:t>
      </w:r>
    </w:p>
    <w:p w14:paraId="78C799AA" w14:textId="77777777" w:rsidR="00AF4E59" w:rsidRPr="009C7A7A" w:rsidRDefault="00AF4E59" w:rsidP="007A201E">
      <w:pPr>
        <w:numPr>
          <w:ilvl w:val="0"/>
          <w:numId w:val="110"/>
        </w:numPr>
        <w:tabs>
          <w:tab w:val="left" w:pos="284"/>
        </w:tabs>
        <w:autoSpaceDE w:val="0"/>
        <w:autoSpaceDN w:val="0"/>
        <w:spacing w:after="0" w:line="240" w:lineRule="auto"/>
        <w:ind w:left="284" w:hanging="284"/>
        <w:contextualSpacing/>
        <w:jc w:val="both"/>
        <w:rPr>
          <w:rFonts w:ascii="Futura Std Book" w:hAnsi="Futura Std Book" w:cs="Arial"/>
          <w:sz w:val="20"/>
          <w:szCs w:val="20"/>
          <w:lang w:val="es-MX"/>
        </w:rPr>
      </w:pPr>
      <w:r w:rsidRPr="009C7A7A">
        <w:rPr>
          <w:rFonts w:ascii="Futura Std Book" w:hAnsi="Futura Std Book" w:cs="Arial"/>
          <w:sz w:val="20"/>
          <w:szCs w:val="20"/>
          <w:lang w:val="es-MX"/>
        </w:rPr>
        <w:t>El 21 de agosto del 2018 se envió la primera solicitud de ajustes y aclaraciones al proponente</w:t>
      </w:r>
    </w:p>
    <w:p w14:paraId="1C5F0B37" w14:textId="77777777" w:rsidR="00AF4E59" w:rsidRPr="009C7A7A" w:rsidRDefault="00AF4E59" w:rsidP="007A201E">
      <w:pPr>
        <w:numPr>
          <w:ilvl w:val="0"/>
          <w:numId w:val="110"/>
        </w:numPr>
        <w:tabs>
          <w:tab w:val="left" w:pos="284"/>
        </w:tabs>
        <w:autoSpaceDE w:val="0"/>
        <w:autoSpaceDN w:val="0"/>
        <w:spacing w:after="0" w:line="240" w:lineRule="auto"/>
        <w:ind w:left="284" w:hanging="284"/>
        <w:contextualSpacing/>
        <w:jc w:val="both"/>
        <w:rPr>
          <w:rFonts w:ascii="Futura Std Book" w:hAnsi="Futura Std Book" w:cs="Arial"/>
          <w:sz w:val="20"/>
          <w:szCs w:val="20"/>
          <w:lang w:val="es-MX"/>
        </w:rPr>
      </w:pPr>
      <w:r w:rsidRPr="009C7A7A">
        <w:rPr>
          <w:rFonts w:ascii="Futura Std Book" w:hAnsi="Futura Std Book" w:cs="Arial"/>
          <w:sz w:val="20"/>
          <w:szCs w:val="20"/>
          <w:lang w:val="es-MX"/>
        </w:rPr>
        <w:t>El 11 de septiembre del 2018 se envió la segunda solicitud de ajustes y aclaraciones al proponente.</w:t>
      </w:r>
    </w:p>
    <w:p w14:paraId="053E0B96" w14:textId="77777777" w:rsidR="00AF4E59" w:rsidRPr="009C7A7A" w:rsidRDefault="00AF4E59" w:rsidP="007A201E">
      <w:pPr>
        <w:numPr>
          <w:ilvl w:val="0"/>
          <w:numId w:val="110"/>
        </w:numPr>
        <w:spacing w:after="0" w:line="240" w:lineRule="auto"/>
        <w:ind w:left="284" w:hanging="284"/>
        <w:contextualSpacing/>
        <w:jc w:val="both"/>
        <w:rPr>
          <w:rFonts w:ascii="Futura Std Book" w:hAnsi="Futura Std Book" w:cs="Arial"/>
          <w:sz w:val="20"/>
          <w:szCs w:val="20"/>
          <w:lang w:val="es-MX"/>
        </w:rPr>
      </w:pPr>
      <w:r w:rsidRPr="009C7A7A">
        <w:rPr>
          <w:rFonts w:ascii="Futura Std Book" w:hAnsi="Futura Std Book" w:cs="Arial"/>
          <w:sz w:val="20"/>
          <w:szCs w:val="20"/>
          <w:lang w:val="es-MX"/>
        </w:rPr>
        <w:t>A 24 de octubre del 2018, aún no se han recibido aclaraciones de las actividades del proyecto por parte del proponente, por lo tanto no se ha podido comenzar con el proceso de cotización del mismo.</w:t>
      </w:r>
    </w:p>
    <w:p w14:paraId="384F1B5C" w14:textId="69C609B5" w:rsidR="00AF4E59" w:rsidRPr="009C7A7A" w:rsidRDefault="00AF4E59" w:rsidP="007A201E">
      <w:pPr>
        <w:numPr>
          <w:ilvl w:val="0"/>
          <w:numId w:val="110"/>
        </w:numPr>
        <w:spacing w:after="0" w:line="240" w:lineRule="auto"/>
        <w:ind w:left="284" w:hanging="284"/>
        <w:contextualSpacing/>
        <w:jc w:val="both"/>
        <w:rPr>
          <w:rFonts w:ascii="Futura Std Book" w:hAnsi="Futura Std Book"/>
          <w:sz w:val="20"/>
          <w:szCs w:val="20"/>
        </w:rPr>
      </w:pPr>
      <w:r w:rsidRPr="009C7A7A">
        <w:rPr>
          <w:rFonts w:ascii="Futura Std Book" w:hAnsi="Futura Std Book" w:cs="Arial"/>
          <w:sz w:val="20"/>
          <w:szCs w:val="20"/>
          <w:lang w:val="es-MX"/>
        </w:rPr>
        <w:t xml:space="preserve">El 20 de noviembre de 2018 el proyecto fue retirado por el proponente, toda vez que no contaba con los soportes financieros para la contrapartida. </w:t>
      </w:r>
    </w:p>
    <w:p w14:paraId="4DD97628" w14:textId="77777777" w:rsidR="00AF4E59" w:rsidRPr="009C7A7A" w:rsidRDefault="00AF4E59" w:rsidP="00AF4E59">
      <w:pPr>
        <w:tabs>
          <w:tab w:val="left" w:pos="284"/>
        </w:tabs>
        <w:spacing w:after="0" w:line="240" w:lineRule="auto"/>
        <w:contextualSpacing/>
        <w:jc w:val="both"/>
        <w:rPr>
          <w:rFonts w:ascii="Futura Std Book" w:eastAsia="Futura Std Book" w:hAnsi="Futura Std Book" w:cs="Arial"/>
          <w:b/>
          <w:sz w:val="20"/>
          <w:szCs w:val="20"/>
        </w:rPr>
      </w:pPr>
    </w:p>
    <w:p w14:paraId="2A96BF4A"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 xml:space="preserve">Aprobados 2017 </w:t>
      </w:r>
    </w:p>
    <w:p w14:paraId="74353CCA" w14:textId="77777777" w:rsidR="00AF4E59" w:rsidRPr="009C7A7A" w:rsidRDefault="00AF4E59" w:rsidP="00AF4E59">
      <w:pPr>
        <w:pStyle w:val="Prrafodelista"/>
        <w:numPr>
          <w:ilvl w:val="0"/>
          <w:numId w:val="12"/>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FNTP-208-2017 Promoción del departamento de Antioquia como un destino turístico competitivo, sostenible e innovador, por medio de un plan de medios y material promocional</w:t>
      </w:r>
      <w:r w:rsidRPr="009C7A7A">
        <w:rPr>
          <w:rFonts w:ascii="Futura Std Book" w:eastAsia="Futura Std Book,Arial,Times New" w:hAnsi="Futura Std Book" w:cs="Futura Std Book,Arial,Times New"/>
          <w:b/>
          <w:bCs/>
          <w:sz w:val="20"/>
          <w:szCs w:val="20"/>
          <w:lang w:eastAsia="es-CO"/>
        </w:rPr>
        <w:t xml:space="preserve"> </w:t>
      </w:r>
    </w:p>
    <w:p w14:paraId="396A197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Gobernación de Antioquia</w:t>
      </w:r>
    </w:p>
    <w:p w14:paraId="365F4B9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lang w:eastAsia="es-CO"/>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$294.166.086 (Fontur $146.981.086; contrapartida $147.185.000) </w:t>
      </w:r>
    </w:p>
    <w:p w14:paraId="00E3882C"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Posicionar el departamento de Antioquia como destino turístico competitivo, sostenible e innovador, a través de la elaboración del material promocional con el fin de informar el potencial cultural, natural, social y económico de las subregiones y entregar las herramientas que propicien y fortalezcan el desarrollo turístico departamental a nivel nacional</w:t>
      </w:r>
    </w:p>
    <w:p w14:paraId="33EBA8D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15 de diciembre de 2017</w:t>
      </w:r>
    </w:p>
    <w:p w14:paraId="72B859E7"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30 de marzo de 2019</w:t>
      </w:r>
    </w:p>
    <w:p w14:paraId="255DE18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En ejecución</w:t>
      </w:r>
    </w:p>
    <w:p w14:paraId="1DA2AC6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w:t>
      </w:r>
    </w:p>
    <w:p w14:paraId="04BBA3A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D825A7F"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Se radicó el 23 de agosto del 2017</w:t>
      </w:r>
    </w:p>
    <w:p w14:paraId="7CD67447"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Times New Roman" w:hAnsi="Futura Std Book" w:cs="Futura Std Book,Times New Roman"/>
          <w:sz w:val="20"/>
          <w:szCs w:val="20"/>
        </w:rPr>
      </w:pPr>
      <w:r w:rsidRPr="009C7A7A">
        <w:rPr>
          <w:rFonts w:ascii="Futura Std Book" w:eastAsia="Futura Std Book" w:hAnsi="Futura Std Book" w:cs="Futura Std Book"/>
          <w:sz w:val="20"/>
          <w:szCs w:val="20"/>
        </w:rPr>
        <w:t>Proyecto aprobado en el comité directivo del 22 de noviembre de 2017.</w:t>
      </w:r>
    </w:p>
    <w:p w14:paraId="4A37C632" w14:textId="77777777" w:rsidR="00AF4E59" w:rsidRPr="009C7A7A" w:rsidRDefault="00AF4E59" w:rsidP="007A201E">
      <w:pPr>
        <w:numPr>
          <w:ilvl w:val="0"/>
          <w:numId w:val="104"/>
        </w:numPr>
        <w:shd w:val="clear" w:color="auto" w:fill="FFFFFF" w:themeFill="background1"/>
        <w:tabs>
          <w:tab w:val="left" w:pos="284"/>
        </w:tabs>
        <w:spacing w:after="0" w:line="240" w:lineRule="auto"/>
        <w:ind w:left="0" w:firstLine="0"/>
        <w:contextualSpacing/>
        <w:jc w:val="both"/>
        <w:rPr>
          <w:rFonts w:ascii="Futura Std Book" w:eastAsia="Futura Std Book,Calibri" w:hAnsi="Futura Std Book" w:cs="Futura Std Book,Calibri"/>
          <w:sz w:val="20"/>
          <w:szCs w:val="20"/>
        </w:rPr>
      </w:pPr>
      <w:r w:rsidRPr="009C7A7A">
        <w:rPr>
          <w:rFonts w:ascii="Futura Std Book" w:eastAsia="Futura Std Book" w:hAnsi="Futura Std Book" w:cs="Futura Std Book"/>
          <w:sz w:val="20"/>
          <w:szCs w:val="20"/>
        </w:rPr>
        <w:t>La actividad “</w:t>
      </w:r>
      <w:r w:rsidRPr="009C7A7A">
        <w:rPr>
          <w:rFonts w:ascii="Futura Std Book" w:eastAsia="Futura Std Book" w:hAnsi="Futura Std Book" w:cs="Futura Std Book"/>
          <w:sz w:val="20"/>
          <w:szCs w:val="20"/>
          <w:lang w:eastAsia="es-CO"/>
        </w:rPr>
        <w:t xml:space="preserve">1.1 Realizar una estrategia de promoción del Departamento de Antioquia que difunda los destinos, atractivos y servicios turísticos de la región” fue presentada a la región el miércoles 24 de enero de 2018, a la fecha se está esperando aprobación de la misma para comenzar con la ejecución de las demás actividades del proyecto. </w:t>
      </w:r>
    </w:p>
    <w:p w14:paraId="58BB567C" w14:textId="77777777" w:rsidR="00AF4E59" w:rsidRPr="009C7A7A" w:rsidRDefault="00AF4E59" w:rsidP="007A201E">
      <w:pPr>
        <w:numPr>
          <w:ilvl w:val="0"/>
          <w:numId w:val="104"/>
        </w:numPr>
        <w:shd w:val="clear" w:color="auto" w:fill="FFFFFF"/>
        <w:tabs>
          <w:tab w:val="left" w:pos="284"/>
        </w:tabs>
        <w:spacing w:after="0" w:line="240" w:lineRule="auto"/>
        <w:ind w:left="0" w:firstLine="0"/>
        <w:contextualSpacing/>
        <w:jc w:val="both"/>
        <w:rPr>
          <w:rFonts w:ascii="Futura Std Book" w:hAnsi="Futura Std Book" w:cs="Calibri"/>
          <w:sz w:val="20"/>
          <w:szCs w:val="20"/>
        </w:rPr>
      </w:pPr>
      <w:r w:rsidRPr="009C7A7A">
        <w:rPr>
          <w:rFonts w:ascii="Futura Std Book" w:eastAsia="Times New Roman" w:hAnsi="Futura Std Book" w:cs="Arial"/>
          <w:sz w:val="20"/>
          <w:szCs w:val="20"/>
          <w:lang w:eastAsia="es-CO"/>
        </w:rPr>
        <w:t xml:space="preserve">El 16 de marzo de 2018 se realizó una reunión en Fontur con la región y la agencia (DDB) para aclarar dudas sobre la estrategia, DDB entregó a la región el 27 de marzo </w:t>
      </w:r>
      <w:r w:rsidRPr="009C7A7A">
        <w:rPr>
          <w:rFonts w:ascii="Futura Std Book" w:hAnsi="Futura Std Book" w:cs="Arial"/>
          <w:sz w:val="20"/>
          <w:szCs w:val="20"/>
          <w:shd w:val="clear" w:color="auto" w:fill="FFFFFF"/>
        </w:rPr>
        <w:t xml:space="preserve">Selling Line para que ellos realicen las piezas correspondientes para poder comenzar con el plan de medios estipulado como cofinanciación en el proyecto. </w:t>
      </w:r>
    </w:p>
    <w:p w14:paraId="25F1C996" w14:textId="77777777" w:rsidR="00AF4E59" w:rsidRPr="009C7A7A" w:rsidRDefault="00AF4E59" w:rsidP="007A201E">
      <w:pPr>
        <w:numPr>
          <w:ilvl w:val="0"/>
          <w:numId w:val="104"/>
        </w:numPr>
        <w:shd w:val="clear" w:color="auto" w:fill="FFFFFF"/>
        <w:tabs>
          <w:tab w:val="left" w:pos="284"/>
        </w:tabs>
        <w:spacing w:after="0" w:line="240" w:lineRule="auto"/>
        <w:ind w:left="284" w:hanging="284"/>
        <w:contextualSpacing/>
        <w:jc w:val="both"/>
        <w:rPr>
          <w:rFonts w:ascii="Futura Std Book" w:hAnsi="Futura Std Book" w:cs="Calibri"/>
          <w:sz w:val="20"/>
          <w:szCs w:val="20"/>
        </w:rPr>
      </w:pPr>
      <w:r w:rsidRPr="009C7A7A">
        <w:rPr>
          <w:rFonts w:ascii="Futura Std Book" w:hAnsi="Futura Std Book" w:cs="Arial"/>
          <w:sz w:val="20"/>
          <w:szCs w:val="20"/>
          <w:shd w:val="clear" w:color="auto" w:fill="FFFFFF"/>
        </w:rPr>
        <w:t xml:space="preserve">El proponente no ha dado respuesta al Selling Line enviado el 27 de marzo del 2018, se han enviado correos electrónicos y se han realizado llamadas telefónicas donde se recuerda la importancia de que den respuesta lo antes posible a la propuesta, para así continuar con las demás actividades estipuladas en el proyecto. </w:t>
      </w:r>
    </w:p>
    <w:p w14:paraId="47CF409B" w14:textId="759C0654" w:rsidR="00AF4E59" w:rsidRPr="009C7A7A" w:rsidRDefault="003B5805" w:rsidP="003B5805">
      <w:pPr>
        <w:numPr>
          <w:ilvl w:val="0"/>
          <w:numId w:val="104"/>
        </w:numPr>
        <w:shd w:val="clear" w:color="auto" w:fill="FFFFFF"/>
        <w:tabs>
          <w:tab w:val="left" w:pos="284"/>
        </w:tabs>
        <w:spacing w:after="0" w:line="240" w:lineRule="auto"/>
        <w:ind w:left="284" w:hanging="284"/>
        <w:contextualSpacing/>
        <w:jc w:val="both"/>
        <w:rPr>
          <w:rFonts w:ascii="Futura Std Book" w:hAnsi="Futura Std Book" w:cs="Calibri"/>
          <w:sz w:val="20"/>
          <w:szCs w:val="20"/>
        </w:rPr>
      </w:pPr>
      <w:r w:rsidRPr="009C7A7A">
        <w:rPr>
          <w:rFonts w:ascii="Futura Std Book" w:eastAsia="Futura Std Book" w:hAnsi="Futura Std Book" w:cs="Futura Std Book"/>
          <w:sz w:val="20"/>
          <w:szCs w:val="20"/>
          <w:shd w:val="clear" w:color="auto" w:fill="FFFFFF"/>
        </w:rPr>
        <w:t>El 27 de junio de</w:t>
      </w:r>
      <w:r w:rsidR="00AF4E59" w:rsidRPr="009C7A7A">
        <w:rPr>
          <w:rFonts w:ascii="Futura Std Book" w:eastAsia="Futura Std Book" w:hAnsi="Futura Std Book" w:cs="Futura Std Book"/>
          <w:sz w:val="20"/>
          <w:szCs w:val="20"/>
          <w:shd w:val="clear" w:color="auto" w:fill="FFFFFF"/>
        </w:rPr>
        <w:t xml:space="preserve"> 2018 se le envió una comunicación al proponente solicitando la respuesta a la propuesta enviada lo antes posible</w:t>
      </w:r>
      <w:r w:rsidR="009C7A7A" w:rsidRPr="009C7A7A">
        <w:rPr>
          <w:rFonts w:ascii="Futura Std Book" w:eastAsia="Futura Std Book" w:hAnsi="Futura Std Book" w:cs="Futura Std Book"/>
          <w:sz w:val="20"/>
          <w:szCs w:val="20"/>
          <w:shd w:val="clear" w:color="auto" w:fill="FFFFFF"/>
        </w:rPr>
        <w:t>.</w:t>
      </w:r>
    </w:p>
    <w:p w14:paraId="74EE4E3A" w14:textId="037012D8" w:rsidR="00AF4E59" w:rsidRPr="009C7A7A" w:rsidRDefault="00AF4E59" w:rsidP="007A201E">
      <w:pPr>
        <w:numPr>
          <w:ilvl w:val="0"/>
          <w:numId w:val="104"/>
        </w:numPr>
        <w:shd w:val="clear" w:color="auto" w:fill="FFFFFF"/>
        <w:tabs>
          <w:tab w:val="left" w:pos="284"/>
        </w:tabs>
        <w:spacing w:after="0" w:line="240" w:lineRule="auto"/>
        <w:ind w:left="284" w:hanging="284"/>
        <w:contextualSpacing/>
        <w:jc w:val="both"/>
        <w:rPr>
          <w:rFonts w:ascii="Futura Std Book" w:hAnsi="Futura Std Book" w:cs="Calibri"/>
          <w:sz w:val="20"/>
          <w:szCs w:val="20"/>
        </w:rPr>
      </w:pPr>
      <w:r w:rsidRPr="009C7A7A">
        <w:rPr>
          <w:rFonts w:ascii="Futura Std Book" w:eastAsia="Futura Std Book" w:hAnsi="Futura Std Book" w:cs="Futura Std Book"/>
          <w:sz w:val="20"/>
          <w:szCs w:val="20"/>
          <w:shd w:val="clear" w:color="auto" w:fill="FFFFFF"/>
        </w:rPr>
        <w:lastRenderedPageBreak/>
        <w:t xml:space="preserve">Finalizando enero de 2019, el proponente del proyecto no ha dado respuesta ante las múltiples comunicaciones enviadas sobre la ejecución de las actividades de la contrapartida del proyecto.  </w:t>
      </w:r>
    </w:p>
    <w:p w14:paraId="753BF1B1" w14:textId="77777777" w:rsidR="00AF4E59" w:rsidRPr="009C7A7A" w:rsidRDefault="00AF4E59" w:rsidP="007A201E">
      <w:pPr>
        <w:numPr>
          <w:ilvl w:val="0"/>
          <w:numId w:val="104"/>
        </w:numPr>
        <w:shd w:val="clear" w:color="auto" w:fill="FFFFFF" w:themeFill="background1"/>
        <w:tabs>
          <w:tab w:val="left" w:pos="284"/>
        </w:tabs>
        <w:spacing w:after="0" w:line="240" w:lineRule="auto"/>
        <w:ind w:left="284" w:hanging="284"/>
        <w:contextualSpacing/>
        <w:jc w:val="both"/>
        <w:rPr>
          <w:rFonts w:ascii="Futura Std Book" w:eastAsia="Futura Std Book,Calibri" w:hAnsi="Futura Std Book" w:cs="Futura Std Book,Calibri"/>
          <w:sz w:val="20"/>
          <w:szCs w:val="20"/>
        </w:rPr>
      </w:pPr>
      <w:r w:rsidRPr="009C7A7A">
        <w:rPr>
          <w:rFonts w:ascii="Futura Std Book" w:eastAsia="Futura Std Book" w:hAnsi="Futura Std Book" w:cs="Futura Std Book"/>
          <w:sz w:val="20"/>
          <w:szCs w:val="20"/>
          <w:shd w:val="clear" w:color="auto" w:fill="FFFFFF"/>
        </w:rPr>
        <w:t xml:space="preserve">El proyecto fue aprobado con las siguientes actividades: </w:t>
      </w:r>
      <w:r w:rsidRPr="009C7A7A">
        <w:rPr>
          <w:rFonts w:ascii="Futura Std Book" w:eastAsiaTheme="minorEastAsia" w:hAnsi="Futura Std Book"/>
          <w:bCs/>
          <w:kern w:val="24"/>
          <w:sz w:val="20"/>
          <w:szCs w:val="20"/>
          <w:lang w:eastAsia="es-CO"/>
        </w:rPr>
        <w:t>Realizar una estrategia de promoción del Departamento de Antioquia que difunda  los destinos, atractivos y servicios turísticos de la región</w:t>
      </w:r>
      <w:r w:rsidRPr="009C7A7A">
        <w:rPr>
          <w:rFonts w:ascii="Futura Std Book" w:eastAsia="Futura Std Book,Calibri" w:hAnsi="Futura Std Book" w:cs="Futura Std Book,Calibri"/>
          <w:sz w:val="20"/>
          <w:szCs w:val="20"/>
        </w:rPr>
        <w:t>, p</w:t>
      </w:r>
      <w:r w:rsidRPr="009C7A7A">
        <w:rPr>
          <w:rFonts w:ascii="Futura Std Book" w:eastAsiaTheme="minorEastAsia" w:hAnsi="Futura Std Book"/>
          <w:bCs/>
          <w:kern w:val="24"/>
          <w:sz w:val="20"/>
          <w:szCs w:val="20"/>
          <w:lang w:eastAsia="es-CO"/>
        </w:rPr>
        <w:t>auta en  RCN TV y Caracol TV, pauta en Teleantioquia  y en Telemedellin</w:t>
      </w:r>
      <w:r w:rsidRPr="009C7A7A">
        <w:rPr>
          <w:rFonts w:ascii="Futura Std Book" w:eastAsia="Futura Std Book,Calibri" w:hAnsi="Futura Std Book" w:cs="Futura Std Book,Calibri"/>
          <w:sz w:val="20"/>
          <w:szCs w:val="20"/>
        </w:rPr>
        <w:t xml:space="preserve">. </w:t>
      </w:r>
      <w:r w:rsidRPr="009C7A7A">
        <w:rPr>
          <w:rFonts w:ascii="Futura Std Book" w:eastAsiaTheme="minorEastAsia" w:hAnsi="Futura Std Book"/>
          <w:bCs/>
          <w:kern w:val="24"/>
          <w:sz w:val="20"/>
          <w:szCs w:val="20"/>
          <w:lang w:val="fr-FR" w:eastAsia="es-CO"/>
        </w:rPr>
        <w:t xml:space="preserve">pauta en la W radio y en Blu radio, </w:t>
      </w:r>
      <w:r w:rsidRPr="009C7A7A">
        <w:rPr>
          <w:rFonts w:ascii="Futura Std Book" w:eastAsiaTheme="minorEastAsia" w:hAnsi="Futura Std Book"/>
          <w:bCs/>
          <w:kern w:val="24"/>
          <w:sz w:val="20"/>
          <w:szCs w:val="20"/>
          <w:lang w:eastAsia="es-CO"/>
        </w:rPr>
        <w:t xml:space="preserve">pauta digital en Facebook – Instagram – Twitter - El Colombiano - El País – YouTube. </w:t>
      </w:r>
    </w:p>
    <w:p w14:paraId="17B3FF6D" w14:textId="77777777" w:rsidR="00AF4E59" w:rsidRPr="009C7A7A" w:rsidRDefault="00AF4E59" w:rsidP="00AF4E59">
      <w:pPr>
        <w:pStyle w:val="Prrafodelista"/>
        <w:numPr>
          <w:ilvl w:val="0"/>
          <w:numId w:val="12"/>
        </w:numPr>
        <w:spacing w:after="0" w:line="240" w:lineRule="auto"/>
        <w:ind w:left="0" w:firstLine="0"/>
        <w:jc w:val="both"/>
        <w:rPr>
          <w:rFonts w:ascii="Futura Std Book" w:hAnsi="Futura Std Book"/>
          <w:b/>
          <w:bCs/>
          <w:sz w:val="20"/>
          <w:szCs w:val="20"/>
          <w:lang w:eastAsia="es-ES"/>
        </w:rPr>
      </w:pPr>
      <w:r w:rsidRPr="009C7A7A">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F5AB044" w14:textId="77777777" w:rsidR="00AF4E59" w:rsidRPr="009C7A7A" w:rsidRDefault="00AF4E59" w:rsidP="00AF4E59">
      <w:pPr>
        <w:pStyle w:val="Prrafodelista"/>
        <w:spacing w:after="0" w:line="240" w:lineRule="auto"/>
        <w:ind w:left="0"/>
        <w:jc w:val="both"/>
        <w:rPr>
          <w:rFonts w:ascii="Futura Std Book" w:hAnsi="Futura Std Book"/>
          <w:sz w:val="20"/>
          <w:szCs w:val="20"/>
        </w:rPr>
      </w:pPr>
      <w:r w:rsidRPr="009C7A7A">
        <w:rPr>
          <w:rFonts w:ascii="Futura Std Book" w:hAnsi="Futura Std Book"/>
          <w:b/>
          <w:bCs/>
          <w:sz w:val="20"/>
          <w:szCs w:val="20"/>
        </w:rPr>
        <w:t xml:space="preserve">Proponente: </w:t>
      </w:r>
      <w:r w:rsidRPr="009C7A7A">
        <w:rPr>
          <w:rFonts w:ascii="Futura Std Book" w:hAnsi="Futura Std Book"/>
          <w:sz w:val="20"/>
          <w:szCs w:val="20"/>
        </w:rPr>
        <w:t>MinCIT</w:t>
      </w:r>
    </w:p>
    <w:p w14:paraId="05291F56" w14:textId="77777777" w:rsidR="00AF4E59" w:rsidRPr="009C7A7A" w:rsidRDefault="00AF4E59" w:rsidP="00AF4E59">
      <w:pPr>
        <w:pStyle w:val="Prrafodelista"/>
        <w:spacing w:after="0" w:line="240" w:lineRule="auto"/>
        <w:ind w:left="0"/>
        <w:jc w:val="both"/>
        <w:rPr>
          <w:rFonts w:ascii="Futura Std Book" w:hAnsi="Futura Std Book"/>
          <w:sz w:val="20"/>
          <w:szCs w:val="20"/>
          <w:lang w:eastAsia="es-CO"/>
        </w:rPr>
      </w:pPr>
      <w:r w:rsidRPr="009C7A7A">
        <w:rPr>
          <w:rFonts w:ascii="Futura Std Book" w:hAnsi="Futura Std Book"/>
          <w:b/>
          <w:bCs/>
          <w:sz w:val="20"/>
          <w:szCs w:val="20"/>
        </w:rPr>
        <w:t xml:space="preserve">Valor: </w:t>
      </w:r>
      <w:r w:rsidRPr="009C7A7A">
        <w:rPr>
          <w:rFonts w:ascii="Futura Std Book" w:hAnsi="Futura Std Book"/>
          <w:sz w:val="20"/>
          <w:szCs w:val="20"/>
        </w:rPr>
        <w:t xml:space="preserve">$3.073.840.857. (Fontur $1.523.643.153; contrapartida $1.536.920.428) (Aproximado $198.563.400 para el departamento) </w:t>
      </w:r>
    </w:p>
    <w:p w14:paraId="15A3D8D2" w14:textId="77777777" w:rsidR="00AF4E59" w:rsidRPr="009C7A7A" w:rsidRDefault="00AF4E59" w:rsidP="00AF4E59">
      <w:pPr>
        <w:spacing w:after="0" w:line="240" w:lineRule="auto"/>
        <w:jc w:val="both"/>
        <w:rPr>
          <w:rFonts w:ascii="Futura Std Book" w:hAnsi="Futura Std Book"/>
          <w:sz w:val="20"/>
          <w:szCs w:val="20"/>
          <w:lang w:eastAsia="es-CO"/>
        </w:rPr>
      </w:pPr>
      <w:r w:rsidRPr="009C7A7A">
        <w:rPr>
          <w:rFonts w:ascii="Futura Std Book" w:hAnsi="Futura Std Book"/>
          <w:b/>
          <w:bCs/>
          <w:sz w:val="20"/>
          <w:szCs w:val="20"/>
        </w:rPr>
        <w:t xml:space="preserve">Objetivo: </w:t>
      </w:r>
      <w:r w:rsidRPr="009C7A7A">
        <w:rPr>
          <w:rFonts w:ascii="Futura Std Book" w:hAnsi="Futura Std Book"/>
          <w:sz w:val="20"/>
          <w:szCs w:val="20"/>
          <w:lang w:eastAsia="es-CO"/>
        </w:rPr>
        <w:t>promocionar la oferta turística de Colombia a través de la participación en la Vitrina Turística de Anato 2018.</w:t>
      </w:r>
    </w:p>
    <w:p w14:paraId="49C1BB11"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Inicio: </w:t>
      </w:r>
      <w:r w:rsidRPr="009C7A7A">
        <w:rPr>
          <w:rFonts w:ascii="Futura Std Book" w:eastAsia="Futura Std Book" w:hAnsi="Futura Std Book" w:cs="Futura Std Book"/>
          <w:sz w:val="20"/>
          <w:szCs w:val="20"/>
          <w:lang w:eastAsia="es-CO"/>
        </w:rPr>
        <w:t>21 de diciembre de 2017</w:t>
      </w:r>
    </w:p>
    <w:p w14:paraId="28325FA8"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Terminación: </w:t>
      </w:r>
      <w:r w:rsidRPr="009C7A7A">
        <w:rPr>
          <w:rFonts w:ascii="Futura Std Book" w:eastAsia="Futura Std Book" w:hAnsi="Futura Std Book" w:cs="Futura Std Book"/>
          <w:sz w:val="20"/>
          <w:szCs w:val="20"/>
          <w:lang w:eastAsia="es-CO"/>
        </w:rPr>
        <w:t>20 de marzo de 2018</w:t>
      </w:r>
    </w:p>
    <w:p w14:paraId="2F8C79C3"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Estado: </w:t>
      </w:r>
      <w:r w:rsidRPr="009C7A7A">
        <w:rPr>
          <w:rFonts w:ascii="Futura Std Book" w:eastAsia="Futura Std Book" w:hAnsi="Futura Std Book" w:cs="Futura Std Book"/>
          <w:sz w:val="20"/>
          <w:szCs w:val="20"/>
          <w:lang w:eastAsia="es-CO"/>
        </w:rPr>
        <w:t>Terminado</w:t>
      </w:r>
    </w:p>
    <w:p w14:paraId="3B27FD7D"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0834817A" w14:textId="77777777" w:rsidR="00AF4E59" w:rsidRPr="009C7A7A" w:rsidRDefault="00AF4E59" w:rsidP="00AF4E59">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b/>
          <w:bCs/>
          <w:sz w:val="20"/>
          <w:szCs w:val="20"/>
          <w:lang w:eastAsia="es-CO"/>
        </w:rPr>
        <w:t>Informe:</w:t>
      </w:r>
    </w:p>
    <w:p w14:paraId="6157C95C" w14:textId="77777777" w:rsidR="00AF4E59" w:rsidRPr="009C7A7A" w:rsidRDefault="00AF4E59" w:rsidP="007A201E">
      <w:pPr>
        <w:pStyle w:val="Prrafodelista"/>
        <w:numPr>
          <w:ilvl w:val="0"/>
          <w:numId w:val="111"/>
        </w:num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9C7A7A">
        <w:rPr>
          <w:rFonts w:ascii="Futura Std Book" w:eastAsia="Futura Std Book" w:hAnsi="Futura Std Book" w:cs="Futura Std Book"/>
          <w:sz w:val="20"/>
          <w:szCs w:val="20"/>
        </w:rPr>
        <w:t>Radicado el 2 de agosto de 2017.</w:t>
      </w:r>
    </w:p>
    <w:p w14:paraId="7FD4B66B" w14:textId="77777777" w:rsidR="00AF4E59" w:rsidRPr="009C7A7A" w:rsidRDefault="00AF4E59" w:rsidP="007A201E">
      <w:pPr>
        <w:pStyle w:val="Prrafodelista"/>
        <w:numPr>
          <w:ilvl w:val="0"/>
          <w:numId w:val="111"/>
        </w:numPr>
        <w:shd w:val="clear" w:color="auto" w:fill="FFFFFF" w:themeFill="background1"/>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Aprobado el 25 de octubre de 2017 por el Comité Directivo.</w:t>
      </w:r>
    </w:p>
    <w:p w14:paraId="1E672B92" w14:textId="77777777" w:rsidR="00AF4E59" w:rsidRPr="009C7A7A" w:rsidRDefault="00AF4E59" w:rsidP="007A201E">
      <w:pPr>
        <w:pStyle w:val="Prrafodelista"/>
        <w:numPr>
          <w:ilvl w:val="0"/>
          <w:numId w:val="111"/>
        </w:numPr>
        <w:shd w:val="clear" w:color="auto" w:fill="FFFFFF" w:themeFill="background1"/>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Se remitió solicitud de contratación a jurídica al inicio de diciembre de 2017.</w:t>
      </w:r>
    </w:p>
    <w:p w14:paraId="76FF4DE3" w14:textId="77777777" w:rsidR="00AF4E59" w:rsidRPr="009C7A7A" w:rsidRDefault="00AF4E59" w:rsidP="007A201E">
      <w:pPr>
        <w:pStyle w:val="Prrafodelista"/>
        <w:numPr>
          <w:ilvl w:val="0"/>
          <w:numId w:val="111"/>
        </w:numPr>
        <w:shd w:val="clear" w:color="auto" w:fill="FFFFFF"/>
        <w:spacing w:after="0" w:line="240" w:lineRule="auto"/>
        <w:jc w:val="both"/>
        <w:rPr>
          <w:rFonts w:ascii="Futura Std Book" w:hAnsi="Futura Std Book"/>
          <w:sz w:val="20"/>
          <w:szCs w:val="20"/>
        </w:rPr>
      </w:pPr>
      <w:r w:rsidRPr="009C7A7A">
        <w:rPr>
          <w:rFonts w:ascii="Futura Std Book" w:hAnsi="Futura Std Book"/>
          <w:sz w:val="20"/>
          <w:szCs w:val="20"/>
        </w:rPr>
        <w:t>Se suscribió contrato con Corferias para arrendamiento de área de 300 metros cuadrados para stand del departamento en la Vitrina Turística de Anato, que se llevará a cabo del 21 al 23 de febrero de 2017.</w:t>
      </w:r>
    </w:p>
    <w:p w14:paraId="3B5BF31A" w14:textId="77777777" w:rsidR="00AF4E59" w:rsidRPr="009C7A7A" w:rsidRDefault="00AF4E59" w:rsidP="007A201E">
      <w:pPr>
        <w:pStyle w:val="Prrafodelista"/>
        <w:numPr>
          <w:ilvl w:val="0"/>
          <w:numId w:val="111"/>
        </w:numPr>
        <w:spacing w:after="0" w:line="240" w:lineRule="auto"/>
        <w:jc w:val="both"/>
        <w:rPr>
          <w:rFonts w:ascii="Futura Std Book" w:hAnsi="Futura Std Book"/>
          <w:sz w:val="20"/>
          <w:szCs w:val="20"/>
        </w:rPr>
      </w:pPr>
      <w:r w:rsidRPr="009C7A7A">
        <w:rPr>
          <w:rFonts w:ascii="Futura Std Book" w:hAnsi="Futura Std Book"/>
          <w:sz w:val="20"/>
          <w:szCs w:val="20"/>
        </w:rPr>
        <w:t xml:space="preserve">El evento se llevó a cabo del 21 al 23 de febrero de 2018 con normalidad. </w:t>
      </w:r>
    </w:p>
    <w:p w14:paraId="518A0D2D" w14:textId="77777777" w:rsidR="00AF4E59" w:rsidRPr="009C7A7A" w:rsidRDefault="00AF4E59" w:rsidP="00AF4E59">
      <w:pPr>
        <w:shd w:val="clear" w:color="auto" w:fill="FFFFFF" w:themeFill="background1"/>
        <w:tabs>
          <w:tab w:val="left" w:pos="284"/>
        </w:tabs>
        <w:spacing w:after="0" w:line="240" w:lineRule="auto"/>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3. FNTP-143-2017: Medellín abre sus puertas a las mentes curiosas en el premio y festival Gabo 2017</w:t>
      </w:r>
    </w:p>
    <w:p w14:paraId="3828644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Alcaldía de Medellín</w:t>
      </w:r>
    </w:p>
    <w:p w14:paraId="009C6F23"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 w:hAnsi="Futura Std Book" w:cs="Futura Std Book"/>
          <w:sz w:val="20"/>
          <w:szCs w:val="20"/>
          <w:lang w:val="es-ES"/>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$250.550.000</w:t>
      </w:r>
      <w:r w:rsidRPr="009C7A7A">
        <w:rPr>
          <w:rFonts w:ascii="Futura Std Book" w:hAnsi="Futura Std Book"/>
          <w:sz w:val="20"/>
          <w:szCs w:val="20"/>
          <w:lang w:val="es-ES"/>
        </w:rPr>
        <w:t xml:space="preserve"> (Fontur </w:t>
      </w:r>
      <w:r w:rsidRPr="009C7A7A">
        <w:rPr>
          <w:rFonts w:ascii="Futura Std Book" w:hAnsi="Futura Std Book"/>
          <w:sz w:val="20"/>
          <w:szCs w:val="20"/>
        </w:rPr>
        <w:t>$114.600.000; contrapartida $135.950.000</w:t>
      </w:r>
      <w:r w:rsidRPr="009C7A7A">
        <w:rPr>
          <w:rFonts w:ascii="Futura Std Book" w:hAnsi="Futura Std Book"/>
          <w:sz w:val="20"/>
          <w:szCs w:val="20"/>
          <w:lang w:val="es-ES"/>
        </w:rPr>
        <w:t>).</w:t>
      </w:r>
    </w:p>
    <w:p w14:paraId="0C6035A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a Medellín como ciudad de eventos de talla mundial, destino de turismo cultural y social, a través del desarrollo de un viaje de familiarización con periodistas internacionales en el marco del premio y festival Gabriel García Márquez de periodismo que se llevará a cabo en la ciudad de Medellín entre el 28 al 30 de septiembre de 2017</w:t>
      </w:r>
    </w:p>
    <w:p w14:paraId="61F8353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18 de septiembre de 2017</w:t>
      </w:r>
    </w:p>
    <w:p w14:paraId="0A1F797C"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30 de septiembre de 2017</w:t>
      </w:r>
    </w:p>
    <w:p w14:paraId="74843FB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finalizado</w:t>
      </w:r>
    </w:p>
    <w:p w14:paraId="108C6B9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7608C7F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49ED14F8" w14:textId="02C9364B" w:rsidR="00AF4E59" w:rsidRPr="009C7A7A" w:rsidRDefault="003B5805" w:rsidP="007A201E">
      <w:pPr>
        <w:pStyle w:val="Prrafodelista"/>
        <w:numPr>
          <w:ilvl w:val="0"/>
          <w:numId w:val="112"/>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17 de julio d</w:t>
      </w:r>
      <w:r w:rsidR="00AF4E59" w:rsidRPr="009C7A7A">
        <w:rPr>
          <w:rFonts w:ascii="Futura Std Book" w:eastAsia="Futura Std Book" w:hAnsi="Futura Std Book" w:cs="Futura Std Book"/>
          <w:sz w:val="20"/>
          <w:szCs w:val="20"/>
          <w:lang w:eastAsia="es-CO"/>
        </w:rPr>
        <w:t>l 2017.</w:t>
      </w:r>
    </w:p>
    <w:p w14:paraId="274A42D7" w14:textId="057CB618" w:rsidR="00AF4E59" w:rsidRPr="009C7A7A" w:rsidRDefault="00AF4E59" w:rsidP="007A201E">
      <w:pPr>
        <w:pStyle w:val="Prrafodelista"/>
        <w:numPr>
          <w:ilvl w:val="0"/>
          <w:numId w:val="112"/>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w:t>
      </w:r>
      <w:r w:rsidRPr="009C7A7A">
        <w:rPr>
          <w:rFonts w:ascii="Futura Std Book" w:eastAsia="Futura Std Book" w:hAnsi="Futura Std Book" w:cs="Futura Std Book"/>
          <w:sz w:val="20"/>
          <w:szCs w:val="20"/>
        </w:rPr>
        <w:t xml:space="preserve"> </w:t>
      </w:r>
      <w:r w:rsidR="003B5805" w:rsidRPr="009C7A7A">
        <w:rPr>
          <w:rFonts w:ascii="Futura Std Book" w:eastAsia="Futura Std Book" w:hAnsi="Futura Std Book" w:cs="Futura Std Book"/>
          <w:sz w:val="20"/>
          <w:szCs w:val="20"/>
          <w:lang w:eastAsia="es-CO"/>
        </w:rPr>
        <w:t>17 de agosto de</w:t>
      </w:r>
      <w:r w:rsidRPr="009C7A7A">
        <w:rPr>
          <w:rFonts w:ascii="Futura Std Book" w:eastAsia="Futura Std Book" w:hAnsi="Futura Std Book" w:cs="Futura Std Book"/>
          <w:sz w:val="20"/>
          <w:szCs w:val="20"/>
          <w:lang w:eastAsia="es-CO"/>
        </w:rPr>
        <w:t xml:space="preserve"> 2017.</w:t>
      </w:r>
    </w:p>
    <w:p w14:paraId="66F2F64A" w14:textId="77777777" w:rsidR="00AF4E59" w:rsidRPr="009C7A7A" w:rsidRDefault="00AF4E59" w:rsidP="007A201E">
      <w:pPr>
        <w:pStyle w:val="Prrafodelista"/>
        <w:numPr>
          <w:ilvl w:val="0"/>
          <w:numId w:val="112"/>
        </w:numPr>
        <w:shd w:val="clear" w:color="auto" w:fill="FFFFFF"/>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Del 28 al 30 de septiembre de 2017 en la ciudad de Medellín se realizó el premio, con la participación de 35 periodistas nacionales en un fam trip para dar a conocer la oferta turística de Medellín como destino turístico.</w:t>
      </w:r>
    </w:p>
    <w:p w14:paraId="11DF59F7" w14:textId="07C18422" w:rsidR="00AF4E59" w:rsidRPr="009C7A7A" w:rsidRDefault="00AF4E59" w:rsidP="007A201E">
      <w:pPr>
        <w:pStyle w:val="Prrafodelista"/>
        <w:numPr>
          <w:ilvl w:val="0"/>
          <w:numId w:val="112"/>
        </w:numPr>
        <w:shd w:val="clear" w:color="auto" w:fill="FFFFFF" w:themeFill="background1"/>
        <w:tabs>
          <w:tab w:val="left" w:pos="284"/>
        </w:tabs>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La primera semana de enero de 2018 se recibió el informe de contrapartida del proponente, el informe de cierre del proyecto</w:t>
      </w:r>
      <w:r w:rsidR="003B5805" w:rsidRPr="009C7A7A">
        <w:rPr>
          <w:rFonts w:ascii="Futura Std Book" w:eastAsia="Futura Std Book" w:hAnsi="Futura Std Book" w:cs="Futura Std Book"/>
          <w:sz w:val="20"/>
          <w:szCs w:val="20"/>
        </w:rPr>
        <w:t xml:space="preserve"> se realizó el 13 de febrero de</w:t>
      </w:r>
      <w:r w:rsidRPr="009C7A7A">
        <w:rPr>
          <w:rFonts w:ascii="Futura Std Book" w:eastAsia="Futura Std Book" w:hAnsi="Futura Std Book" w:cs="Futura Std Book"/>
          <w:sz w:val="20"/>
          <w:szCs w:val="20"/>
        </w:rPr>
        <w:t xml:space="preserve"> 2018.</w:t>
      </w:r>
    </w:p>
    <w:p w14:paraId="408B0D7B"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 w:hAnsi="Futura Std Book" w:cs="Futura Std Book"/>
          <w:b/>
          <w:sz w:val="20"/>
          <w:szCs w:val="20"/>
          <w:lang w:val="es-ES"/>
        </w:rPr>
      </w:pPr>
    </w:p>
    <w:p w14:paraId="3190FCBA"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 w:hAnsi="Futura Std Book" w:cs="Futura Std Book"/>
          <w:b/>
          <w:sz w:val="20"/>
          <w:szCs w:val="20"/>
          <w:u w:val="single"/>
          <w:lang w:val="es-ES"/>
        </w:rPr>
      </w:pPr>
      <w:r w:rsidRPr="009C7A7A">
        <w:rPr>
          <w:rFonts w:ascii="Futura Std Book" w:eastAsia="Futura Std Book" w:hAnsi="Futura Std Book" w:cs="Futura Std Book"/>
          <w:b/>
          <w:sz w:val="20"/>
          <w:szCs w:val="20"/>
          <w:u w:val="single"/>
          <w:lang w:val="es-ES"/>
        </w:rPr>
        <w:t>No aprobados 2017</w:t>
      </w:r>
    </w:p>
    <w:p w14:paraId="223C4BA1" w14:textId="77777777" w:rsidR="00AF4E59" w:rsidRPr="009C7A7A" w:rsidRDefault="00AF4E59" w:rsidP="00AF4E59">
      <w:pPr>
        <w:pStyle w:val="Prrafodelista"/>
        <w:numPr>
          <w:ilvl w:val="0"/>
          <w:numId w:val="2"/>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FNTP-096-2017 Promoción de Destinos y Productos en el Marco De La Visita Apostólica del Papa 2017</w:t>
      </w:r>
    </w:p>
    <w:p w14:paraId="7E2E341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MinCIT</w:t>
      </w:r>
    </w:p>
    <w:p w14:paraId="4D90E63D"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 w:hAnsi="Futura Std Book" w:cs="Futura Std Book"/>
          <w:sz w:val="20"/>
          <w:szCs w:val="20"/>
          <w:lang w:val="es-ES"/>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$$1.200.000.000</w:t>
      </w:r>
    </w:p>
    <w:p w14:paraId="4ADD9F7B" w14:textId="03DF9413"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lastRenderedPageBreak/>
        <w:t>Objetivo: </w:t>
      </w:r>
      <w:r w:rsidRPr="009C7A7A">
        <w:rPr>
          <w:rFonts w:ascii="Futura Std Book" w:eastAsia="Futura Std Book" w:hAnsi="Futura Std Book" w:cs="Futura Std Book"/>
          <w:sz w:val="20"/>
          <w:szCs w:val="20"/>
        </w:rPr>
        <w:t xml:space="preserve">Potenciar la actividad turística a partir de la visita del sumo pontífice de la iglesia católica y jefe de estado, exaltando los destinos </w:t>
      </w:r>
      <w:r w:rsidR="003B5805" w:rsidRPr="009C7A7A">
        <w:rPr>
          <w:rFonts w:ascii="Futura Std Book" w:eastAsia="Futura Std Book" w:hAnsi="Futura Std Book" w:cs="Futura Std Book"/>
          <w:sz w:val="20"/>
          <w:szCs w:val="20"/>
        </w:rPr>
        <w:t>y productos asociados a la fe.</w:t>
      </w:r>
    </w:p>
    <w:p w14:paraId="1F626C5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 xml:space="preserve">Estado: </w:t>
      </w:r>
      <w:r w:rsidRPr="009C7A7A">
        <w:rPr>
          <w:rFonts w:ascii="Futura Std Book" w:eastAsia="Futura Std Book" w:hAnsi="Futura Std Book" w:cs="Futura Std Book"/>
          <w:sz w:val="20"/>
          <w:szCs w:val="20"/>
        </w:rPr>
        <w:t xml:space="preserve">Retirado </w:t>
      </w:r>
    </w:p>
    <w:p w14:paraId="0F2284A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A48DC68" w14:textId="77777777" w:rsidR="00AF4E59" w:rsidRPr="009C7A7A" w:rsidRDefault="00AF4E59" w:rsidP="007A201E">
      <w:pPr>
        <w:pStyle w:val="Prrafodelista"/>
        <w:numPr>
          <w:ilvl w:val="0"/>
          <w:numId w:val="113"/>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10 de mayo de 2017</w:t>
      </w:r>
    </w:p>
    <w:p w14:paraId="183C496A" w14:textId="77777777" w:rsidR="00AF4E59" w:rsidRPr="009C7A7A" w:rsidRDefault="00AF4E59" w:rsidP="007A201E">
      <w:pPr>
        <w:pStyle w:val="Prrafodelista"/>
        <w:numPr>
          <w:ilvl w:val="0"/>
          <w:numId w:val="113"/>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Terminó su formulación el 29 de junio de 2017</w:t>
      </w:r>
    </w:p>
    <w:p w14:paraId="5BD933DC" w14:textId="77777777" w:rsidR="00AF4E59" w:rsidRPr="009C7A7A" w:rsidRDefault="00AF4E59" w:rsidP="007A201E">
      <w:pPr>
        <w:pStyle w:val="Prrafodelista"/>
        <w:numPr>
          <w:ilvl w:val="0"/>
          <w:numId w:val="113"/>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El proyecto se retira debido a que las acciones de promoción se ejecutaran a través del proyecto Campaña Nacional de Turismo – Corredores Turísticos.</w:t>
      </w:r>
    </w:p>
    <w:p w14:paraId="36A75C49"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rPr>
      </w:pPr>
    </w:p>
    <w:p w14:paraId="4D8C1C6F"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Aprobados 2016</w:t>
      </w:r>
    </w:p>
    <w:p w14:paraId="132BA5D8" w14:textId="77777777" w:rsidR="00AF4E59" w:rsidRPr="009C7A7A" w:rsidRDefault="00AF4E59" w:rsidP="00AF4E59">
      <w:pPr>
        <w:pStyle w:val="Prrafodelista"/>
        <w:numPr>
          <w:ilvl w:val="0"/>
          <w:numId w:val="3"/>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FNTP-077-2016 Apoyo a la comercialización de los proyectos de turismo paz</w:t>
      </w:r>
    </w:p>
    <w:p w14:paraId="0C8608F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MinCIT</w:t>
      </w:r>
    </w:p>
    <w:p w14:paraId="0D11C53E"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 w:hAnsi="Futura Std Book" w:cs="Futura Std Book"/>
          <w:sz w:val="20"/>
          <w:szCs w:val="20"/>
          <w:lang w:val="es-ES"/>
        </w:rPr>
      </w:pPr>
      <w:r w:rsidRPr="009C7A7A">
        <w:rPr>
          <w:rFonts w:ascii="Futura Std Book" w:eastAsia="Times New Roman" w:hAnsi="Futura Std Book" w:cs="Arial"/>
          <w:b/>
          <w:bCs/>
          <w:sz w:val="20"/>
          <w:szCs w:val="20"/>
          <w:lang w:eastAsia="es-CO"/>
        </w:rPr>
        <w:t>Valor:</w:t>
      </w:r>
      <w:r w:rsidRPr="009C7A7A">
        <w:rPr>
          <w:rFonts w:ascii="Futura Std Book" w:hAnsi="Futura Std Book"/>
          <w:sz w:val="20"/>
          <w:szCs w:val="20"/>
        </w:rPr>
        <w:t xml:space="preserve"> </w:t>
      </w:r>
      <w:r w:rsidRPr="009C7A7A">
        <w:rPr>
          <w:rFonts w:ascii="Futura Std Book" w:eastAsia="Times New Roman" w:hAnsi="Futura Std Book" w:cs="Arial"/>
          <w:bCs/>
          <w:sz w:val="20"/>
          <w:szCs w:val="20"/>
          <w:lang w:eastAsia="es-CO"/>
        </w:rPr>
        <w:t>$94.713.354</w:t>
      </w:r>
      <w:r w:rsidRPr="009C7A7A">
        <w:rPr>
          <w:rFonts w:ascii="Futura Std Book" w:eastAsia="Times New Roman" w:hAnsi="Futura Std Book" w:cs="Arial"/>
          <w:b/>
          <w:bCs/>
          <w:sz w:val="20"/>
          <w:szCs w:val="20"/>
          <w:lang w:eastAsia="es-CO"/>
        </w:rPr>
        <w:t xml:space="preserve"> (</w:t>
      </w:r>
      <w:r w:rsidRPr="009C7A7A">
        <w:rPr>
          <w:rFonts w:ascii="Futura Std Book" w:eastAsia="Futura Std Book" w:hAnsi="Futura Std Book" w:cs="Futura Std Book"/>
          <w:sz w:val="20"/>
          <w:szCs w:val="20"/>
          <w:lang w:val="es-ES"/>
        </w:rPr>
        <w:t>aproximadamente $18.942.671 para la región)</w:t>
      </w:r>
    </w:p>
    <w:p w14:paraId="7DC89E2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lang w:eastAsia="es-CO"/>
        </w:rPr>
        <w:t>Promocionar la oferta turística de las cuatro regiones piloto generando canales de comunicación y comercialización que permitan promover la gestión de las regiones y el posicionamiento de productos turísticos en el mercado</w:t>
      </w:r>
      <w:r w:rsidRPr="009C7A7A">
        <w:rPr>
          <w:rFonts w:ascii="Futura Std Book" w:eastAsia="Futura Std Book" w:hAnsi="Futura Std Book" w:cs="Futura Std Book"/>
          <w:b/>
          <w:bCs/>
          <w:sz w:val="20"/>
          <w:szCs w:val="20"/>
        </w:rPr>
        <w:t xml:space="preserve"> </w:t>
      </w:r>
    </w:p>
    <w:p w14:paraId="14676A8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28 de octubre de 2016</w:t>
      </w:r>
    </w:p>
    <w:p w14:paraId="5E6F61C9"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5 de marzo de 2018</w:t>
      </w:r>
    </w:p>
    <w:p w14:paraId="72074F8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finalizado</w:t>
      </w:r>
    </w:p>
    <w:p w14:paraId="1D83FE3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6BBD232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51FB7E51" w14:textId="77777777" w:rsidR="00AF4E59" w:rsidRPr="009C7A7A" w:rsidRDefault="00AF4E59" w:rsidP="007A201E">
      <w:pPr>
        <w:pStyle w:val="Prrafodelista"/>
        <w:numPr>
          <w:ilvl w:val="0"/>
          <w:numId w:val="114"/>
        </w:numPr>
        <w:tabs>
          <w:tab w:val="left" w:pos="284"/>
        </w:tabs>
        <w:autoSpaceDE w:val="0"/>
        <w:autoSpaceDN w:val="0"/>
        <w:spacing w:after="0" w:line="240" w:lineRule="auto"/>
        <w:ind w:left="0" w:firstLine="0"/>
        <w:jc w:val="both"/>
        <w:rPr>
          <w:rFonts w:ascii="Futura Std Book" w:hAnsi="Futura Std Book"/>
          <w:sz w:val="20"/>
          <w:szCs w:val="20"/>
        </w:rPr>
      </w:pPr>
      <w:r w:rsidRPr="009C7A7A">
        <w:rPr>
          <w:rFonts w:ascii="Futura Std Book" w:eastAsia="Futura Std Book" w:hAnsi="Futura Std Book" w:cs="Futura Std Book"/>
          <w:sz w:val="20"/>
          <w:szCs w:val="20"/>
          <w:lang w:val="es-ES"/>
        </w:rPr>
        <w:t xml:space="preserve">Radicado </w:t>
      </w:r>
      <w:r w:rsidRPr="009C7A7A">
        <w:rPr>
          <w:rFonts w:ascii="Futura Std Book" w:hAnsi="Futura Std Book"/>
          <w:sz w:val="20"/>
          <w:szCs w:val="20"/>
        </w:rPr>
        <w:t>el 17 de junio de 2016.</w:t>
      </w:r>
    </w:p>
    <w:p w14:paraId="3829C4C4" w14:textId="77777777" w:rsidR="00AF4E59" w:rsidRPr="009C7A7A" w:rsidRDefault="00AF4E59" w:rsidP="007A201E">
      <w:pPr>
        <w:pStyle w:val="Prrafodelista"/>
        <w:numPr>
          <w:ilvl w:val="0"/>
          <w:numId w:val="114"/>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sidRPr="009C7A7A">
        <w:rPr>
          <w:rFonts w:ascii="Futura Std Book" w:hAnsi="Futura Std Book"/>
          <w:sz w:val="20"/>
          <w:szCs w:val="20"/>
        </w:rPr>
        <w:t>Aprobado el 16 de agosto de 2016.</w:t>
      </w:r>
    </w:p>
    <w:p w14:paraId="356E56CA" w14:textId="77777777" w:rsidR="00AF4E59" w:rsidRPr="009C7A7A" w:rsidRDefault="00AF4E59" w:rsidP="007A201E">
      <w:pPr>
        <w:pStyle w:val="Prrafodelista"/>
        <w:numPr>
          <w:ilvl w:val="0"/>
          <w:numId w:val="114"/>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sidRPr="009C7A7A">
        <w:rPr>
          <w:rFonts w:ascii="Futura Std Book" w:eastAsia="Futura Std Book" w:hAnsi="Futura Std Book" w:cs="Futura Std Book"/>
          <w:sz w:val="20"/>
          <w:szCs w:val="20"/>
          <w:lang w:val="es-ES"/>
        </w:rPr>
        <w:t xml:space="preserve">Se realizó la participación de los destinos turismo y paz (Urabá antioqueño y chocoano) en la rueda de negocios realizada el 18 de mayo de 2017 en el municipio de Apartadó, estos destinos participaron mostrando la oferta y los productos en la muestra comercial. </w:t>
      </w:r>
    </w:p>
    <w:p w14:paraId="65045713" w14:textId="72C129FE" w:rsidR="00AF4E59" w:rsidRPr="009C7A7A" w:rsidRDefault="00AF4E59" w:rsidP="007A201E">
      <w:pPr>
        <w:pStyle w:val="Prrafodelista"/>
        <w:numPr>
          <w:ilvl w:val="0"/>
          <w:numId w:val="114"/>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sidRPr="009C7A7A">
        <w:rPr>
          <w:rFonts w:ascii="Futura Std Book" w:eastAsia="Futura Std Book" w:hAnsi="Futura Std Book" w:cs="Futura Std Book"/>
          <w:sz w:val="20"/>
          <w:szCs w:val="20"/>
          <w:lang w:val="es-ES"/>
        </w:rPr>
        <w:t xml:space="preserve">Se ejecutó la solicitud del </w:t>
      </w:r>
      <w:r w:rsidR="003B5805" w:rsidRPr="009C7A7A">
        <w:rPr>
          <w:rFonts w:ascii="Futura Std Book" w:eastAsia="Futura Std Book" w:hAnsi="Futura Std Book" w:cs="Futura Std Book"/>
          <w:sz w:val="20"/>
          <w:szCs w:val="20"/>
          <w:lang w:val="es-ES"/>
        </w:rPr>
        <w:t>MinCIT</w:t>
      </w:r>
      <w:r w:rsidRPr="009C7A7A">
        <w:rPr>
          <w:rFonts w:ascii="Futura Std Book" w:eastAsia="Futura Std Book" w:hAnsi="Futura Std Book" w:cs="Futura Std Book"/>
          <w:sz w:val="20"/>
          <w:szCs w:val="20"/>
          <w:lang w:val="es-ES"/>
        </w:rPr>
        <w:t xml:space="preserve"> para la participación de los destinos turismo, paz y convivencia en la iniciativa Colombia empres</w:t>
      </w:r>
      <w:r w:rsidR="003B5805" w:rsidRPr="009C7A7A">
        <w:rPr>
          <w:rFonts w:ascii="Futura Std Book" w:eastAsia="Futura Std Book" w:hAnsi="Futura Std Book" w:cs="Futura Std Book"/>
          <w:sz w:val="20"/>
          <w:szCs w:val="20"/>
          <w:lang w:val="es-ES"/>
        </w:rPr>
        <w:t>arial con presidencia de la Repú</w:t>
      </w:r>
      <w:r w:rsidRPr="009C7A7A">
        <w:rPr>
          <w:rFonts w:ascii="Futura Std Book" w:eastAsia="Futura Std Book" w:hAnsi="Futura Std Book" w:cs="Futura Std Book"/>
          <w:sz w:val="20"/>
          <w:szCs w:val="20"/>
          <w:lang w:val="es-ES"/>
        </w:rPr>
        <w:t xml:space="preserve">blica.  </w:t>
      </w:r>
    </w:p>
    <w:p w14:paraId="728D6FFB" w14:textId="3C45EB5B" w:rsidR="00AF4E59" w:rsidRPr="009C7A7A" w:rsidRDefault="00AF4E59" w:rsidP="007A201E">
      <w:pPr>
        <w:pStyle w:val="Prrafodelista"/>
        <w:numPr>
          <w:ilvl w:val="0"/>
          <w:numId w:val="114"/>
        </w:numPr>
        <w:tabs>
          <w:tab w:val="left" w:pos="284"/>
        </w:tabs>
        <w:autoSpaceDE w:val="0"/>
        <w:autoSpaceDN w:val="0"/>
        <w:spacing w:after="0" w:line="240" w:lineRule="auto"/>
        <w:ind w:left="0" w:firstLine="0"/>
        <w:jc w:val="both"/>
        <w:rPr>
          <w:rFonts w:ascii="Futura Std Book" w:eastAsia="Futura Std Book" w:hAnsi="Futura Std Book" w:cs="Futura Std Book"/>
          <w:sz w:val="20"/>
          <w:szCs w:val="20"/>
          <w:lang w:val="es-ES"/>
        </w:rPr>
      </w:pPr>
      <w:r w:rsidRPr="009C7A7A">
        <w:rPr>
          <w:rFonts w:ascii="Futura Std Book" w:eastAsia="Futura Std Book" w:hAnsi="Futura Std Book" w:cs="Futura Std Book"/>
          <w:sz w:val="20"/>
          <w:szCs w:val="20"/>
          <w:lang w:val="es-ES"/>
        </w:rPr>
        <w:t xml:space="preserve">Se recibió DVT por parte del </w:t>
      </w:r>
      <w:r w:rsidR="003B5805" w:rsidRPr="009C7A7A">
        <w:rPr>
          <w:rFonts w:ascii="Futura Std Book" w:eastAsia="Futura Std Book" w:hAnsi="Futura Std Book" w:cs="Futura Std Book"/>
          <w:sz w:val="20"/>
          <w:szCs w:val="20"/>
          <w:lang w:val="es-ES"/>
        </w:rPr>
        <w:t>MinCIT</w:t>
      </w:r>
      <w:r w:rsidRPr="009C7A7A">
        <w:rPr>
          <w:rFonts w:ascii="Futura Std Book" w:eastAsia="Futura Std Book" w:hAnsi="Futura Std Book" w:cs="Futura Std Book"/>
          <w:sz w:val="20"/>
          <w:szCs w:val="20"/>
          <w:lang w:val="es-ES"/>
        </w:rPr>
        <w:t xml:space="preserve"> para la participación de los destinos turismo paz y convivencia en le vitrina turística de Anato 2018 para cofinanciar el espacio.</w:t>
      </w:r>
    </w:p>
    <w:p w14:paraId="370DE898" w14:textId="77777777" w:rsidR="00AF4E59" w:rsidRPr="009C7A7A" w:rsidRDefault="00AF4E59" w:rsidP="00AF4E59">
      <w:pPr>
        <w:pStyle w:val="Prrafodelista"/>
        <w:numPr>
          <w:ilvl w:val="0"/>
          <w:numId w:val="3"/>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FNTP-059-2016 Promoción de Medellín en el marco del Premio y Festival Gabriel García Márquez 2016</w:t>
      </w:r>
    </w:p>
    <w:p w14:paraId="2BA0E52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Alcaldía de Medellín </w:t>
      </w:r>
    </w:p>
    <w:p w14:paraId="56843CD8"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bCs/>
          <w:sz w:val="20"/>
          <w:szCs w:val="20"/>
          <w:lang w:val="es-ES"/>
        </w:rPr>
        <w:t xml:space="preserve">$149.637.500 (Fontur </w:t>
      </w:r>
      <w:r w:rsidRPr="009C7A7A">
        <w:rPr>
          <w:rFonts w:ascii="Futura Std Book" w:hAnsi="Futura Std Book"/>
          <w:bCs/>
          <w:sz w:val="20"/>
          <w:szCs w:val="20"/>
        </w:rPr>
        <w:t>$69.950.000; contrapartida $79.687.500</w:t>
      </w:r>
      <w:r w:rsidRPr="009C7A7A">
        <w:rPr>
          <w:rFonts w:ascii="Futura Std Book" w:hAnsi="Futura Std Book"/>
          <w:bCs/>
          <w:sz w:val="20"/>
          <w:szCs w:val="20"/>
          <w:lang w:val="es-ES"/>
        </w:rPr>
        <w:t>)</w:t>
      </w:r>
    </w:p>
    <w:p w14:paraId="2A1F1A5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a Medellín como ciudad de eventos de talla mundial a través de la participación de periodistas internacionales y nacionales a los premios Gabriel García Márquez que se llevará a cabo en la ciudad de Medellín entre el 29 de septiembre y el 1 de octubre de 2016</w:t>
      </w:r>
    </w:p>
    <w:p w14:paraId="0642365A"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26 de agosto de 2016</w:t>
      </w:r>
    </w:p>
    <w:p w14:paraId="352BDDC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19 de abril de 2017</w:t>
      </w:r>
    </w:p>
    <w:p w14:paraId="6EE724C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Finalizado</w:t>
      </w:r>
    </w:p>
    <w:p w14:paraId="3479F2A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455FCCB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073D313F" w14:textId="77777777" w:rsidR="00AF4E59" w:rsidRPr="009C7A7A" w:rsidRDefault="00AF4E59" w:rsidP="007A201E">
      <w:pPr>
        <w:pStyle w:val="Prrafodelista"/>
        <w:numPr>
          <w:ilvl w:val="0"/>
          <w:numId w:val="115"/>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16 de mayo de 2016.</w:t>
      </w:r>
    </w:p>
    <w:p w14:paraId="5196EA2B" w14:textId="77777777" w:rsidR="00AF4E59" w:rsidRPr="009C7A7A" w:rsidRDefault="00AF4E59" w:rsidP="007A201E">
      <w:pPr>
        <w:pStyle w:val="Prrafodelista"/>
        <w:numPr>
          <w:ilvl w:val="0"/>
          <w:numId w:val="115"/>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Aprobado el 21 de julio de 2016.</w:t>
      </w:r>
    </w:p>
    <w:p w14:paraId="25A25AE0" w14:textId="77777777" w:rsidR="00AF4E59" w:rsidRPr="009C7A7A" w:rsidRDefault="00AF4E59" w:rsidP="007A201E">
      <w:pPr>
        <w:pStyle w:val="Prrafodelista"/>
        <w:numPr>
          <w:ilvl w:val="0"/>
          <w:numId w:val="115"/>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Se apoyó con la compra de pasajes para los periodistas que asistieron al evento.</w:t>
      </w:r>
    </w:p>
    <w:p w14:paraId="60850263" w14:textId="77777777" w:rsidR="00AF4E59" w:rsidRPr="009C7A7A" w:rsidRDefault="00AF4E59" w:rsidP="007A201E">
      <w:pPr>
        <w:pStyle w:val="Prrafodelista"/>
        <w:numPr>
          <w:ilvl w:val="0"/>
          <w:numId w:val="115"/>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se ejecutó a cabalidad.</w:t>
      </w:r>
    </w:p>
    <w:p w14:paraId="69B986F3" w14:textId="77777777" w:rsidR="00AF4E59" w:rsidRPr="009C7A7A" w:rsidRDefault="00AF4E59" w:rsidP="00AF4E59">
      <w:pPr>
        <w:pStyle w:val="Prrafodelista"/>
        <w:numPr>
          <w:ilvl w:val="0"/>
          <w:numId w:val="3"/>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FNTP-128-2016 Participación de los departamentos de Antioquia, Atlántico, Bolívar, Bogotá, Boyacá, Caldas, Cauca, Cesar, Córdoba, Cundinamarca, Huila, Magdalena, Meta, Nariño, Quindío, Risaralda, San Andrés, Santander, Sucre, Tolima y Valle del Cauca en La Vitrina Turística de Anato 2017</w:t>
      </w:r>
    </w:p>
    <w:p w14:paraId="0D7B033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lastRenderedPageBreak/>
        <w:t>Proponente</w:t>
      </w:r>
      <w:r w:rsidRPr="009C7A7A">
        <w:rPr>
          <w:rFonts w:ascii="Futura Std Book" w:eastAsia="Futura Std Book" w:hAnsi="Futura Std Book" w:cs="Futura Std Book"/>
          <w:sz w:val="20"/>
          <w:szCs w:val="20"/>
        </w:rPr>
        <w:t xml:space="preserve"> MinCIT</w:t>
      </w:r>
    </w:p>
    <w:p w14:paraId="43369D16"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$2.726.152.308 (Fontur $1.363.076.154; contrapartidas $1.363.076.154) (aproximado $83.510.452 para el departamento)</w:t>
      </w:r>
    </w:p>
    <w:p w14:paraId="21351B80"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cs="Futura Std Book"/>
          <w:sz w:val="20"/>
          <w:szCs w:val="20"/>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0D6CD46C"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20 de diciembre de 2016</w:t>
      </w:r>
    </w:p>
    <w:p w14:paraId="231DDB5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8 de mayo de 2017</w:t>
      </w:r>
    </w:p>
    <w:p w14:paraId="4B73B97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Terminado</w:t>
      </w:r>
    </w:p>
    <w:p w14:paraId="319E306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1CB34E5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5D10333" w14:textId="77777777" w:rsidR="00AF4E59" w:rsidRPr="009C7A7A" w:rsidRDefault="00AF4E59" w:rsidP="007A201E">
      <w:pPr>
        <w:pStyle w:val="Prrafodelista"/>
        <w:numPr>
          <w:ilvl w:val="0"/>
          <w:numId w:val="115"/>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6 de septiembre de 2016.</w:t>
      </w:r>
    </w:p>
    <w:p w14:paraId="5E7479B7" w14:textId="77777777" w:rsidR="00AF4E59" w:rsidRPr="009C7A7A" w:rsidRDefault="00AF4E59" w:rsidP="007A201E">
      <w:pPr>
        <w:pStyle w:val="Prrafodelista"/>
        <w:numPr>
          <w:ilvl w:val="0"/>
          <w:numId w:val="115"/>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Aprobado el 25 de octubre de 2016.</w:t>
      </w:r>
    </w:p>
    <w:p w14:paraId="356E588B" w14:textId="77777777" w:rsidR="00AF4E59" w:rsidRPr="009C7A7A" w:rsidRDefault="00AF4E59" w:rsidP="007A201E">
      <w:pPr>
        <w:pStyle w:val="Prrafodelista"/>
        <w:numPr>
          <w:ilvl w:val="0"/>
          <w:numId w:val="11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cs="Futura Std Book"/>
          <w:sz w:val="20"/>
          <w:szCs w:val="20"/>
        </w:rPr>
        <w:t>Se apoyó al departamento de Antioquia</w:t>
      </w:r>
      <w:r w:rsidRPr="009C7A7A">
        <w:rPr>
          <w:rFonts w:ascii="Futura Std Book" w:hAnsi="Futura Std Book" w:cstheme="minorHAnsi"/>
          <w:sz w:val="20"/>
          <w:szCs w:val="20"/>
        </w:rPr>
        <w:t xml:space="preserve"> con la financiación para el arrendamiento de un espacio de 135 metros cuadrados, para un stand en Anato 2017. </w:t>
      </w:r>
    </w:p>
    <w:p w14:paraId="65479806" w14:textId="77777777" w:rsidR="00AF4E59" w:rsidRPr="009C7A7A" w:rsidRDefault="00AF4E59" w:rsidP="007A201E">
      <w:pPr>
        <w:pStyle w:val="Prrafodelista"/>
        <w:numPr>
          <w:ilvl w:val="0"/>
          <w:numId w:val="115"/>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cs="Futura Std Book"/>
          <w:sz w:val="20"/>
          <w:szCs w:val="20"/>
        </w:rPr>
        <w:t xml:space="preserve">La Vitrina Turística de Anato se realizó del 1 al 3 de marzo de 2017. </w:t>
      </w:r>
    </w:p>
    <w:p w14:paraId="069FFB9E" w14:textId="77777777" w:rsidR="00AF4E59" w:rsidRPr="009C7A7A" w:rsidRDefault="00AF4E59" w:rsidP="00AF4E59">
      <w:pPr>
        <w:pStyle w:val="Prrafodelista"/>
        <w:numPr>
          <w:ilvl w:val="0"/>
          <w:numId w:val="3"/>
        </w:numPr>
        <w:spacing w:after="0" w:line="240" w:lineRule="auto"/>
        <w:jc w:val="both"/>
        <w:rPr>
          <w:rFonts w:ascii="Futura Std Book" w:eastAsia="Times New Roman" w:hAnsi="Futura Std Book" w:cs="Arial"/>
          <w:b/>
          <w:sz w:val="20"/>
          <w:szCs w:val="20"/>
          <w:lang w:val="es-MX" w:eastAsia="es-MX"/>
        </w:rPr>
      </w:pPr>
      <w:r w:rsidRPr="009C7A7A">
        <w:rPr>
          <w:rFonts w:ascii="Futura Std Book" w:hAnsi="Futura Std Book" w:cs="Arial"/>
          <w:b/>
          <w:sz w:val="20"/>
          <w:szCs w:val="20"/>
          <w:shd w:val="clear" w:color="auto" w:fill="FFFFFF"/>
        </w:rPr>
        <w:t xml:space="preserve">FNTP-007-2016 </w:t>
      </w:r>
      <w:r w:rsidRPr="009C7A7A">
        <w:rPr>
          <w:rFonts w:ascii="Futura Std Book" w:eastAsia="Times New Roman" w:hAnsi="Futura Std Book" w:cs="Arial"/>
          <w:b/>
          <w:sz w:val="20"/>
          <w:szCs w:val="20"/>
          <w:lang w:val="es-MX" w:eastAsia="es-MX"/>
        </w:rPr>
        <w:t>Promoción de la Red Turística de Pueblos Patrimonio de Colombia 2016</w:t>
      </w:r>
    </w:p>
    <w:p w14:paraId="4284A348" w14:textId="77777777" w:rsidR="00AF4E59" w:rsidRPr="009C7A7A" w:rsidRDefault="00AF4E59" w:rsidP="00AF4E59">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Proponente: </w:t>
      </w:r>
      <w:r w:rsidRPr="009C7A7A">
        <w:rPr>
          <w:rFonts w:ascii="Futura Std Book" w:eastAsia="Times New Roman" w:hAnsi="Futura Std Book" w:cs="Arial"/>
          <w:sz w:val="20"/>
          <w:szCs w:val="20"/>
          <w:lang w:eastAsia="ar-SA"/>
        </w:rPr>
        <w:t>MinCIT</w:t>
      </w:r>
    </w:p>
    <w:p w14:paraId="7578D48C" w14:textId="3941FC16" w:rsidR="00AF4E59" w:rsidRPr="009C7A7A" w:rsidRDefault="00AF4E59" w:rsidP="00AF4E59">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Valor: </w:t>
      </w:r>
      <w:r w:rsidR="003B5805" w:rsidRPr="009C7A7A">
        <w:rPr>
          <w:rFonts w:ascii="Futura Std Book" w:eastAsia="Times New Roman" w:hAnsi="Futura Std Book" w:cs="Times New Roman"/>
          <w:sz w:val="20"/>
          <w:szCs w:val="20"/>
          <w:lang w:eastAsia="es-CO"/>
        </w:rPr>
        <w:t>$1.096.422.170</w:t>
      </w:r>
      <w:r w:rsidRPr="009C7A7A">
        <w:rPr>
          <w:rFonts w:ascii="Futura Std Book" w:eastAsia="Times New Roman" w:hAnsi="Futura Std Book" w:cs="Times New Roman"/>
          <w:sz w:val="20"/>
          <w:szCs w:val="20"/>
          <w:lang w:eastAsia="es-CO"/>
        </w:rPr>
        <w:t xml:space="preserve"> (aproximado $ 193.486.265,29 para el departamento)</w:t>
      </w:r>
    </w:p>
    <w:p w14:paraId="377F056E" w14:textId="77777777" w:rsidR="00AF4E59" w:rsidRPr="009C7A7A" w:rsidRDefault="00AF4E59" w:rsidP="00AF4E59">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Objetivo: </w:t>
      </w:r>
      <w:r w:rsidRPr="009C7A7A">
        <w:rPr>
          <w:rFonts w:ascii="Futura Std Book" w:hAnsi="Futura Std Book" w:cs="Arial"/>
          <w:sz w:val="20"/>
          <w:szCs w:val="20"/>
          <w:shd w:val="clear" w:color="auto" w:fill="FFFFFF"/>
        </w:rPr>
        <w:t>Realizar un plan de promoción para los pueblos que hacen parte de la Red Turística de Pueblos Patrimonio</w:t>
      </w:r>
    </w:p>
    <w:p w14:paraId="1F002F7E" w14:textId="77777777" w:rsidR="00AF4E59" w:rsidRPr="009C7A7A" w:rsidRDefault="00AF4E59" w:rsidP="00AF4E59">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Inicio: </w:t>
      </w:r>
      <w:r w:rsidRPr="009C7A7A">
        <w:rPr>
          <w:rFonts w:ascii="Futura Std Book" w:eastAsia="Times New Roman" w:hAnsi="Futura Std Book" w:cs="Times New Roman"/>
          <w:sz w:val="20"/>
          <w:szCs w:val="20"/>
          <w:lang w:eastAsia="es-CO"/>
        </w:rPr>
        <w:t>13 de octubre de 2016</w:t>
      </w:r>
    </w:p>
    <w:p w14:paraId="652AC924" w14:textId="77777777" w:rsidR="00AF4E59" w:rsidRPr="009C7A7A" w:rsidRDefault="00AF4E59" w:rsidP="00AF4E59">
      <w:pPr>
        <w:shd w:val="clear" w:color="auto" w:fill="FFFFFF"/>
        <w:spacing w:after="0" w:line="240" w:lineRule="auto"/>
        <w:jc w:val="both"/>
        <w:rPr>
          <w:rFonts w:ascii="Futura Std Book" w:eastAsia="Times New Roman" w:hAnsi="Futura Std Book" w:cs="Times New Roman"/>
          <w:sz w:val="20"/>
          <w:szCs w:val="20"/>
          <w:lang w:eastAsia="es-CO"/>
        </w:rPr>
      </w:pPr>
      <w:r w:rsidRPr="009C7A7A">
        <w:rPr>
          <w:rFonts w:ascii="Futura Std Book" w:eastAsia="Times New Roman" w:hAnsi="Futura Std Book" w:cs="Times New Roman"/>
          <w:b/>
          <w:bCs/>
          <w:sz w:val="20"/>
          <w:szCs w:val="20"/>
          <w:lang w:eastAsia="es-CO"/>
        </w:rPr>
        <w:t>Terminación: </w:t>
      </w:r>
      <w:r w:rsidRPr="009C7A7A">
        <w:rPr>
          <w:rFonts w:ascii="Futura Std Book" w:eastAsia="Times New Roman" w:hAnsi="Futura Std Book" w:cs="Times New Roman"/>
          <w:sz w:val="20"/>
          <w:szCs w:val="20"/>
          <w:lang w:eastAsia="es-CO"/>
        </w:rPr>
        <w:t>01 de septiembre de 2018</w:t>
      </w:r>
    </w:p>
    <w:p w14:paraId="35735826" w14:textId="77777777" w:rsidR="00AF4E59" w:rsidRPr="009C7A7A" w:rsidRDefault="00AF4E59" w:rsidP="00AF4E59">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Estado:</w:t>
      </w:r>
      <w:r w:rsidRPr="009C7A7A">
        <w:rPr>
          <w:rFonts w:ascii="Futura Std Book" w:eastAsia="Times New Roman" w:hAnsi="Futura Std Book" w:cs="Arial"/>
          <w:sz w:val="20"/>
          <w:szCs w:val="20"/>
          <w:lang w:eastAsia="ar-SA"/>
        </w:rPr>
        <w:t xml:space="preserve"> terminado </w:t>
      </w:r>
    </w:p>
    <w:p w14:paraId="25097D20" w14:textId="77777777" w:rsidR="00AF4E59" w:rsidRPr="009C7A7A" w:rsidRDefault="00AF4E59" w:rsidP="00AF4E59">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9C7A7A">
        <w:rPr>
          <w:rFonts w:ascii="Futura Std Book" w:eastAsia="Times New Roman" w:hAnsi="Futura Std Book" w:cs="Arial"/>
          <w:b/>
          <w:sz w:val="20"/>
          <w:szCs w:val="20"/>
          <w:lang w:eastAsia="ar-SA"/>
        </w:rPr>
        <w:t xml:space="preserve">Avance </w:t>
      </w:r>
      <w:r w:rsidRPr="009C7A7A">
        <w:rPr>
          <w:rFonts w:ascii="Futura Std Book" w:hAnsi="Futura Std Book"/>
          <w:b/>
          <w:sz w:val="20"/>
          <w:szCs w:val="20"/>
        </w:rPr>
        <w:t>Físico</w:t>
      </w:r>
      <w:r w:rsidRPr="009C7A7A">
        <w:rPr>
          <w:rFonts w:ascii="Futura Std Book" w:eastAsia="Times New Roman" w:hAnsi="Futura Std Book" w:cs="Arial"/>
          <w:b/>
          <w:sz w:val="20"/>
          <w:szCs w:val="20"/>
          <w:lang w:eastAsia="ar-SA"/>
        </w:rPr>
        <w:t xml:space="preserve">: </w:t>
      </w:r>
      <w:r w:rsidRPr="009C7A7A">
        <w:rPr>
          <w:rFonts w:ascii="Futura Std Book" w:eastAsia="Times New Roman" w:hAnsi="Futura Std Book" w:cs="Arial"/>
          <w:sz w:val="20"/>
          <w:szCs w:val="20"/>
          <w:lang w:eastAsia="ar-SA"/>
        </w:rPr>
        <w:t>100%</w:t>
      </w:r>
    </w:p>
    <w:p w14:paraId="78120DDD" w14:textId="77777777" w:rsidR="00AF4E59" w:rsidRPr="009C7A7A" w:rsidRDefault="00AF4E59" w:rsidP="00AF4E59">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9C7A7A">
        <w:rPr>
          <w:rFonts w:ascii="Futura Std Book" w:eastAsia="Times New Roman" w:hAnsi="Futura Std Book" w:cs="Arial"/>
          <w:b/>
          <w:sz w:val="20"/>
          <w:szCs w:val="20"/>
          <w:lang w:eastAsia="ar-SA"/>
        </w:rPr>
        <w:t xml:space="preserve">Informe: </w:t>
      </w:r>
    </w:p>
    <w:p w14:paraId="67AABDEF" w14:textId="77777777" w:rsidR="00AF4E59" w:rsidRPr="009C7A7A" w:rsidRDefault="00AF4E59" w:rsidP="007A201E">
      <w:pPr>
        <w:pStyle w:val="Prrafodelista"/>
        <w:numPr>
          <w:ilvl w:val="0"/>
          <w:numId w:val="116"/>
        </w:numPr>
        <w:spacing w:after="0" w:line="240" w:lineRule="auto"/>
        <w:ind w:left="426" w:hanging="426"/>
        <w:jc w:val="both"/>
        <w:rPr>
          <w:rFonts w:ascii="Futura Std Book" w:eastAsia="Times New Roman" w:hAnsi="Futura Std Book" w:cs="Arial"/>
          <w:sz w:val="20"/>
          <w:szCs w:val="20"/>
          <w:lang w:val="es-MX" w:eastAsia="es-MX"/>
        </w:rPr>
      </w:pPr>
      <w:r w:rsidRPr="009C7A7A">
        <w:rPr>
          <w:rFonts w:ascii="Futura Std Book" w:eastAsia="Times New Roman" w:hAnsi="Futura Std Book" w:cs="Arial"/>
          <w:sz w:val="20"/>
          <w:szCs w:val="20"/>
          <w:lang w:val="es-MX" w:eastAsia="es-MX"/>
        </w:rPr>
        <w:t>Radicado 19 de enero de 2016</w:t>
      </w:r>
    </w:p>
    <w:p w14:paraId="1C457456" w14:textId="77777777" w:rsidR="00AF4E59" w:rsidRPr="009C7A7A" w:rsidRDefault="00AF4E59" w:rsidP="007A201E">
      <w:pPr>
        <w:pStyle w:val="Prrafodelista"/>
        <w:numPr>
          <w:ilvl w:val="0"/>
          <w:numId w:val="116"/>
        </w:numPr>
        <w:spacing w:after="0" w:line="240" w:lineRule="auto"/>
        <w:ind w:left="426" w:hanging="426"/>
        <w:jc w:val="both"/>
        <w:rPr>
          <w:rFonts w:ascii="Futura Std Book" w:eastAsia="Times New Roman" w:hAnsi="Futura Std Book" w:cs="Arial"/>
          <w:sz w:val="20"/>
          <w:szCs w:val="20"/>
          <w:lang w:val="es-MX" w:eastAsia="es-MX"/>
        </w:rPr>
      </w:pPr>
      <w:r w:rsidRPr="009C7A7A">
        <w:rPr>
          <w:rFonts w:ascii="Futura Std Book" w:eastAsia="Times New Roman" w:hAnsi="Futura Std Book" w:cs="Arial"/>
          <w:sz w:val="20"/>
          <w:szCs w:val="20"/>
          <w:lang w:val="es-MX" w:eastAsia="es-MX"/>
        </w:rPr>
        <w:t>Aprobado 30 de marzo de 2016</w:t>
      </w:r>
    </w:p>
    <w:p w14:paraId="2F8CBA0B" w14:textId="77777777" w:rsidR="00AF4E59" w:rsidRPr="009C7A7A" w:rsidRDefault="00AF4E59" w:rsidP="007A201E">
      <w:pPr>
        <w:pStyle w:val="Prrafodelista"/>
        <w:numPr>
          <w:ilvl w:val="0"/>
          <w:numId w:val="116"/>
        </w:numPr>
        <w:spacing w:after="0" w:line="240" w:lineRule="auto"/>
        <w:ind w:left="426" w:hanging="426"/>
        <w:jc w:val="both"/>
        <w:rPr>
          <w:rFonts w:ascii="Futura Std Book" w:eastAsia="Times New Roman" w:hAnsi="Futura Std Book" w:cs="Arial"/>
          <w:sz w:val="20"/>
          <w:szCs w:val="20"/>
          <w:lang w:val="es-MX" w:eastAsia="es-MX"/>
        </w:rPr>
      </w:pPr>
      <w:r w:rsidRPr="009C7A7A">
        <w:rPr>
          <w:rFonts w:ascii="Futura Std Book" w:eastAsia="Times New Roman" w:hAnsi="Futura Std Book" w:cs="Arial"/>
          <w:sz w:val="20"/>
          <w:szCs w:val="20"/>
          <w:lang w:val="es-MX" w:eastAsia="es-MX"/>
        </w:rPr>
        <w:t>Contemplo la realización de la fase II de la web, fase III de campaña de Promoción; video promocional para cada pueblo y participación Hay festival Cartagena de Indias 2017.</w:t>
      </w:r>
    </w:p>
    <w:p w14:paraId="44CA17AE"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lang w:val="es-MX"/>
        </w:rPr>
      </w:pPr>
    </w:p>
    <w:p w14:paraId="17FB4654"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 xml:space="preserve">No aprobados 2016 </w:t>
      </w:r>
    </w:p>
    <w:p w14:paraId="1DC5CF5F" w14:textId="77777777" w:rsidR="00AF4E59" w:rsidRPr="009C7A7A" w:rsidRDefault="00AF4E59" w:rsidP="00AF4E59">
      <w:pPr>
        <w:pStyle w:val="Prrafodelista"/>
        <w:numPr>
          <w:ilvl w:val="0"/>
          <w:numId w:val="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FNTP-072-2016 Promoción del departamento de Antioquia como un destino turístico competitivo, sostenible e innovador, por medio de un plan de medios y material promocional</w:t>
      </w:r>
    </w:p>
    <w:p w14:paraId="48B1349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513B9731"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bCs/>
          <w:sz w:val="20"/>
          <w:szCs w:val="20"/>
          <w:lang w:val="es-ES"/>
        </w:rPr>
      </w:pPr>
      <w:r w:rsidRPr="009C7A7A">
        <w:rPr>
          <w:rFonts w:ascii="Futura Std Book" w:eastAsia="Times New Roman" w:hAnsi="Futura Std Book" w:cs="Arial"/>
          <w:b/>
          <w:bCs/>
          <w:sz w:val="20"/>
          <w:szCs w:val="20"/>
          <w:lang w:eastAsia="es-CO"/>
        </w:rPr>
        <w:t>Valor: </w:t>
      </w:r>
      <w:r w:rsidRPr="009C7A7A">
        <w:rPr>
          <w:rFonts w:ascii="Futura Std Book" w:hAnsi="Futura Std Book"/>
          <w:bCs/>
          <w:sz w:val="20"/>
          <w:szCs w:val="20"/>
        </w:rPr>
        <w:t>$478.130.010</w:t>
      </w:r>
      <w:r w:rsidRPr="009C7A7A">
        <w:rPr>
          <w:rFonts w:ascii="Futura Std Book" w:hAnsi="Futura Std Book"/>
          <w:bCs/>
          <w:sz w:val="20"/>
          <w:szCs w:val="20"/>
          <w:lang w:val="es-ES"/>
        </w:rPr>
        <w:t xml:space="preserve"> (Fontur </w:t>
      </w:r>
      <w:r w:rsidRPr="009C7A7A">
        <w:rPr>
          <w:rFonts w:ascii="Futura Std Book" w:hAnsi="Futura Std Book"/>
          <w:bCs/>
          <w:sz w:val="20"/>
          <w:szCs w:val="20"/>
        </w:rPr>
        <w:t>$237.234.3670; contrapartida $240.895.640</w:t>
      </w:r>
      <w:r w:rsidRPr="009C7A7A">
        <w:rPr>
          <w:rFonts w:ascii="Futura Std Book" w:hAnsi="Futura Std Book"/>
          <w:bCs/>
          <w:sz w:val="20"/>
          <w:szCs w:val="20"/>
          <w:lang w:val="es-ES"/>
        </w:rPr>
        <w:t>)</w:t>
      </w:r>
    </w:p>
    <w:p w14:paraId="762402D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al departamento de Antioquia, como destino turístico competitivo, sostenible e innovador, a través de la elaboración del material promocional con el fin de informar el potencial cultural, natural, social y económico de las subregiones y entregar las herramientas que propicien y fortalezcan el desarrollo turístico del departamento a nivel nacional</w:t>
      </w:r>
    </w:p>
    <w:p w14:paraId="5E8D323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Devuelto</w:t>
      </w:r>
    </w:p>
    <w:p w14:paraId="69CB5E0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9E3701D"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26 de mayo de 2016.</w:t>
      </w:r>
    </w:p>
    <w:p w14:paraId="6550D124"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Aprobado 16 de agosto de 2016</w:t>
      </w:r>
    </w:p>
    <w:p w14:paraId="68742C4A"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sz w:val="20"/>
          <w:szCs w:val="20"/>
        </w:rPr>
        <w:t>El proyectó fue devuelto el 10 de noviembre de 2016 porque no cumplió con los términos para iniciar contratación establecidos en el Manual, teniendo en cuenta que se aprobó el 16 de agosto de 2016.</w:t>
      </w:r>
    </w:p>
    <w:p w14:paraId="4BD40765" w14:textId="77777777" w:rsidR="00AF4E59" w:rsidRPr="009C7A7A" w:rsidRDefault="00AF4E59" w:rsidP="00AF4E59">
      <w:pPr>
        <w:pStyle w:val="Prrafodelista"/>
        <w:numPr>
          <w:ilvl w:val="0"/>
          <w:numId w:val="20"/>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9C7A7A">
        <w:rPr>
          <w:rFonts w:ascii="Futura Std Book" w:hAnsi="Futura Std Book"/>
          <w:b/>
          <w:bCs/>
          <w:sz w:val="20"/>
          <w:szCs w:val="20"/>
        </w:rPr>
        <w:t>FNTP-057-2016 Colombia Travel Expo</w:t>
      </w:r>
    </w:p>
    <w:p w14:paraId="202C98D7"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Proponente: </w:t>
      </w:r>
      <w:r w:rsidRPr="009C7A7A">
        <w:rPr>
          <w:rFonts w:ascii="Futura Std Book" w:hAnsi="Futura Std Book"/>
          <w:sz w:val="20"/>
          <w:szCs w:val="20"/>
        </w:rPr>
        <w:t>Cotelco – Capítulo Antioquia</w:t>
      </w:r>
      <w:r w:rsidRPr="009C7A7A">
        <w:rPr>
          <w:rFonts w:ascii="Futura Std Book" w:eastAsia="Times New Roman" w:hAnsi="Futura Std Book" w:cs="Arial"/>
          <w:b/>
          <w:bCs/>
          <w:sz w:val="20"/>
          <w:szCs w:val="20"/>
          <w:lang w:eastAsia="es-CO"/>
        </w:rPr>
        <w:t xml:space="preserve"> </w:t>
      </w:r>
    </w:p>
    <w:p w14:paraId="69F04034"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$589.106.418</w:t>
      </w:r>
      <w:r w:rsidRPr="009C7A7A">
        <w:rPr>
          <w:rFonts w:ascii="Futura Std Book" w:hAnsi="Futura Std Book"/>
          <w:sz w:val="20"/>
          <w:szCs w:val="20"/>
          <w:lang w:val="es-ES"/>
        </w:rPr>
        <w:t xml:space="preserve"> (Fontur </w:t>
      </w:r>
      <w:r w:rsidRPr="009C7A7A">
        <w:rPr>
          <w:rFonts w:ascii="Futura Std Book" w:hAnsi="Futura Std Book"/>
          <w:sz w:val="20"/>
          <w:szCs w:val="20"/>
        </w:rPr>
        <w:t>$462.085.333; contrapartida $127.021.085</w:t>
      </w:r>
      <w:r w:rsidRPr="009C7A7A">
        <w:rPr>
          <w:rFonts w:ascii="Futura Std Book" w:hAnsi="Futura Std Book"/>
          <w:sz w:val="20"/>
          <w:szCs w:val="20"/>
          <w:lang w:val="es-ES"/>
        </w:rPr>
        <w:t>)</w:t>
      </w:r>
    </w:p>
    <w:p w14:paraId="40DBEB66" w14:textId="2D0F8CE3"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Establecer una plataforma comercial especializada en producto turístico colombiano, que genere encadenamiento productivo de la industria, integre la oferta y la demanda turística receptiva; aporte al crecimiento de la </w:t>
      </w:r>
      <w:r w:rsidRPr="009C7A7A">
        <w:rPr>
          <w:rFonts w:ascii="Futura Std Book" w:eastAsia="Futura Std Book" w:hAnsi="Futura Std Book" w:cs="Futura Std Book"/>
          <w:sz w:val="20"/>
          <w:szCs w:val="20"/>
        </w:rPr>
        <w:lastRenderedPageBreak/>
        <w:t>competitividad empresarial, a través del conocimiento que conduzca a la sofisticación del producto y estimule la consolidación de un tipo de producto turístico, como invitado especial que motive mercados por su valor</w:t>
      </w:r>
      <w:r w:rsidR="00974087" w:rsidRPr="009C7A7A">
        <w:rPr>
          <w:rFonts w:ascii="Futura Std Book" w:eastAsia="Futura Std Book" w:hAnsi="Futura Std Book" w:cs="Futura Std Book"/>
          <w:sz w:val="20"/>
          <w:szCs w:val="20"/>
        </w:rPr>
        <w:t>.</w:t>
      </w:r>
    </w:p>
    <w:p w14:paraId="4FE28018"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Devuelto</w:t>
      </w:r>
    </w:p>
    <w:p w14:paraId="3F5902F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54D3AD4C"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16 de mayo de 2016.</w:t>
      </w:r>
    </w:p>
    <w:p w14:paraId="57AC2835"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Aprobado el 21 de julio de 2016.</w:t>
      </w:r>
    </w:p>
    <w:p w14:paraId="028F4CCE"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proyecto se devolvió teniendo en cuenta lo dispuesto en la Circular Ministerial del 10 de marzo de 2015, la cual indica que una vez Aprobado el proyecto, se cuenta con 6 meses para iniciar ejecución del mismo, el proponente deseaba realizarlo fuera de los tiempos límites establecidos.</w:t>
      </w:r>
    </w:p>
    <w:p w14:paraId="4E821C41" w14:textId="77777777" w:rsidR="00AF4E59" w:rsidRPr="009C7A7A" w:rsidRDefault="00AF4E59" w:rsidP="00AF4E59">
      <w:pPr>
        <w:tabs>
          <w:tab w:val="left" w:pos="284"/>
        </w:tabs>
        <w:spacing w:after="0" w:line="240" w:lineRule="auto"/>
        <w:contextualSpacing/>
        <w:jc w:val="both"/>
        <w:rPr>
          <w:rFonts w:ascii="Futura Std Book" w:hAnsi="Futura Std Book" w:cs="Arial"/>
          <w:b/>
          <w:sz w:val="20"/>
          <w:szCs w:val="20"/>
        </w:rPr>
      </w:pPr>
    </w:p>
    <w:p w14:paraId="7082C3E7" w14:textId="77777777" w:rsidR="00AF4E59" w:rsidRPr="009C7A7A" w:rsidRDefault="00AF4E59" w:rsidP="00AF4E59">
      <w:pPr>
        <w:tabs>
          <w:tab w:val="left" w:pos="284"/>
        </w:tabs>
        <w:spacing w:after="0" w:line="240" w:lineRule="auto"/>
        <w:contextualSpacing/>
        <w:jc w:val="both"/>
        <w:rPr>
          <w:rFonts w:ascii="Futura Std Book" w:hAnsi="Futura Std Book" w:cs="Arial"/>
          <w:b/>
          <w:sz w:val="20"/>
          <w:szCs w:val="20"/>
          <w:u w:val="single"/>
        </w:rPr>
      </w:pPr>
      <w:r w:rsidRPr="009C7A7A">
        <w:rPr>
          <w:rFonts w:ascii="Futura Std Book" w:hAnsi="Futura Std Book" w:cs="Arial"/>
          <w:b/>
          <w:sz w:val="20"/>
          <w:szCs w:val="20"/>
          <w:u w:val="single"/>
        </w:rPr>
        <w:t>Aprobados 2015</w:t>
      </w:r>
    </w:p>
    <w:p w14:paraId="63A2610A" w14:textId="77777777" w:rsidR="00AF4E59" w:rsidRPr="009C7A7A" w:rsidRDefault="00AF4E59" w:rsidP="00AF4E59">
      <w:pPr>
        <w:pStyle w:val="Prrafodelista"/>
        <w:numPr>
          <w:ilvl w:val="0"/>
          <w:numId w:val="4"/>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cs="Arial"/>
          <w:b/>
          <w:sz w:val="20"/>
          <w:szCs w:val="20"/>
        </w:rPr>
        <w:t>FNTP-271-2014 Proyecto de city marketing, Medellín como destino turístico de Colombia, cuna de la cultura ancestral: “Feria Expoartesano Medellín la memoria – 2015”</w:t>
      </w:r>
    </w:p>
    <w:p w14:paraId="67719AA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Fenalco Seccional Antioquia</w:t>
      </w:r>
    </w:p>
    <w:p w14:paraId="0C476A64"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cs="Arial"/>
          <w:sz w:val="20"/>
          <w:szCs w:val="20"/>
        </w:rPr>
        <w:t>$521.620.665 (Fontur $400.432.278; contrapartida $121.188.387)</w:t>
      </w:r>
    </w:p>
    <w:p w14:paraId="2AC930C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Continuar el proceso de materializar la memoria, a través de una exposición masiva que permita consolidar a Medellín como destino turístico de culturas, eje articulador de la tradición y la memoria moldeada con las manos de los artesanos</w:t>
      </w:r>
    </w:p>
    <w:p w14:paraId="03603F5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6 de abril de 2015</w:t>
      </w:r>
    </w:p>
    <w:p w14:paraId="1E69F32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6 de junio de 2015</w:t>
      </w:r>
    </w:p>
    <w:p w14:paraId="61A1C1C8"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hAnsi="Futura Std Book"/>
          <w:sz w:val="20"/>
          <w:szCs w:val="20"/>
        </w:rPr>
        <w:t>L</w:t>
      </w:r>
      <w:r w:rsidRPr="009C7A7A">
        <w:rPr>
          <w:rFonts w:ascii="Futura Std Book" w:eastAsia="Times New Roman" w:hAnsi="Futura Std Book" w:cs="Arial"/>
          <w:sz w:val="20"/>
          <w:szCs w:val="20"/>
          <w:lang w:eastAsia="es-CO"/>
        </w:rPr>
        <w:t xml:space="preserve">iberado </w:t>
      </w:r>
    </w:p>
    <w:p w14:paraId="159412B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6C9EB00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ED3C334" w14:textId="77777777" w:rsidR="00AF4E59" w:rsidRPr="009C7A7A" w:rsidRDefault="00AF4E59" w:rsidP="007A201E">
      <w:pPr>
        <w:pStyle w:val="Prrafodelista"/>
        <w:numPr>
          <w:ilvl w:val="0"/>
          <w:numId w:val="11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30 de diciembre de 2014.</w:t>
      </w:r>
    </w:p>
    <w:p w14:paraId="3CF46075" w14:textId="77777777" w:rsidR="00AF4E59" w:rsidRPr="009C7A7A" w:rsidRDefault="00AF4E59" w:rsidP="007A201E">
      <w:pPr>
        <w:pStyle w:val="Prrafodelista"/>
        <w:numPr>
          <w:ilvl w:val="0"/>
          <w:numId w:val="11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26 de marzo de 2015.</w:t>
      </w:r>
    </w:p>
    <w:p w14:paraId="062535AF" w14:textId="77777777" w:rsidR="00AF4E59" w:rsidRPr="009C7A7A" w:rsidRDefault="00AF4E59" w:rsidP="007A201E">
      <w:pPr>
        <w:pStyle w:val="Prrafodelista"/>
        <w:numPr>
          <w:ilvl w:val="0"/>
          <w:numId w:val="11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Se realizó un plan de medios con pauta en revista, TV, radio y redes sociales, del 1 de febrero al 3 de mayo de 2015.</w:t>
      </w:r>
    </w:p>
    <w:p w14:paraId="5C89317F" w14:textId="77777777" w:rsidR="00AF4E59" w:rsidRPr="009C7A7A" w:rsidRDefault="00AF4E59" w:rsidP="007A201E">
      <w:pPr>
        <w:pStyle w:val="Prrafodelista"/>
        <w:numPr>
          <w:ilvl w:val="0"/>
          <w:numId w:val="11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se ejecutó a cabalidad</w:t>
      </w:r>
    </w:p>
    <w:p w14:paraId="163CB473" w14:textId="77777777" w:rsidR="00AF4E59" w:rsidRPr="009C7A7A" w:rsidRDefault="00AF4E59" w:rsidP="00AF4E59">
      <w:pPr>
        <w:pStyle w:val="Prrafodelista"/>
        <w:numPr>
          <w:ilvl w:val="0"/>
          <w:numId w:val="4"/>
        </w:numPr>
        <w:shd w:val="clear" w:color="auto" w:fill="FFFFFF"/>
        <w:tabs>
          <w:tab w:val="left" w:pos="284"/>
        </w:tabs>
        <w:spacing w:after="0" w:line="240" w:lineRule="auto"/>
        <w:ind w:left="0" w:firstLine="0"/>
        <w:jc w:val="both"/>
        <w:rPr>
          <w:rFonts w:ascii="Futura Std Book" w:hAnsi="Futura Std Book" w:cs="Futura Std Book"/>
          <w:b/>
          <w:sz w:val="20"/>
          <w:szCs w:val="20"/>
        </w:rPr>
      </w:pPr>
      <w:r w:rsidRPr="009C7A7A">
        <w:rPr>
          <w:rFonts w:ascii="Futura Std Book" w:hAnsi="Futura Std Book"/>
          <w:b/>
          <w:sz w:val="20"/>
          <w:szCs w:val="20"/>
        </w:rPr>
        <w:t>FNTP-194-2015</w:t>
      </w:r>
      <w:r w:rsidRPr="009C7A7A">
        <w:rPr>
          <w:rFonts w:ascii="Futura Std Book" w:hAnsi="Futura Std Book" w:cs="Futura Std Book"/>
          <w:b/>
          <w:bCs/>
          <w:sz w:val="20"/>
          <w:szCs w:val="20"/>
        </w:rPr>
        <w:t xml:space="preserve"> </w:t>
      </w:r>
      <w:r w:rsidRPr="009C7A7A">
        <w:rPr>
          <w:rFonts w:ascii="Futura Std Book" w:hAnsi="Futura Std Book" w:cs="Futura Std Book"/>
          <w:b/>
          <w:sz w:val="20"/>
          <w:szCs w:val="20"/>
        </w:rPr>
        <w:t>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31E3550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entidades territoriales</w:t>
      </w:r>
    </w:p>
    <w:p w14:paraId="7942B32E"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cs="Futura Std Book"/>
          <w:sz w:val="20"/>
          <w:szCs w:val="20"/>
        </w:rPr>
        <w:t>$2.232.489.600 (Fontur $1.116.244.800; contrapartida $1.116.244.800) (aproximado $47</w:t>
      </w:r>
      <w:r w:rsidRPr="009C7A7A">
        <w:rPr>
          <w:rFonts w:ascii="Futura Std Book" w:hAnsi="Futura Std Book" w:cs="Arial"/>
          <w:sz w:val="20"/>
          <w:szCs w:val="20"/>
        </w:rPr>
        <w:t>.516.914 para</w:t>
      </w:r>
      <w:r w:rsidRPr="009C7A7A">
        <w:rPr>
          <w:rFonts w:ascii="Futura Std Book" w:hAnsi="Futura Std Book" w:cs="Futura Std Book"/>
          <w:sz w:val="20"/>
          <w:szCs w:val="20"/>
        </w:rPr>
        <w:t xml:space="preserve"> el departamento)</w:t>
      </w:r>
    </w:p>
    <w:p w14:paraId="0EE0D54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cs="Futura Std Book"/>
          <w:sz w:val="20"/>
          <w:szCs w:val="20"/>
        </w:rPr>
        <w:t>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626328CF"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 xml:space="preserve">19 de enero de 2016 </w:t>
      </w:r>
    </w:p>
    <w:p w14:paraId="11217E7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19 de abril de 2016</w:t>
      </w:r>
    </w:p>
    <w:p w14:paraId="4CFE73D3"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Terminado</w:t>
      </w:r>
    </w:p>
    <w:p w14:paraId="58AE4D8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31E01E4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eastAsia="Futura Std Book" w:hAnsi="Futura Std Book" w:cs="Futura Std Book"/>
          <w:b/>
          <w:bCs/>
          <w:sz w:val="20"/>
          <w:szCs w:val="20"/>
          <w:lang w:eastAsia="es-CO"/>
        </w:rPr>
        <w:t>Informe:</w:t>
      </w:r>
      <w:r w:rsidRPr="009C7A7A">
        <w:rPr>
          <w:rFonts w:ascii="Futura Std Book" w:hAnsi="Futura Std Book"/>
          <w:b/>
          <w:sz w:val="20"/>
          <w:szCs w:val="20"/>
        </w:rPr>
        <w:t xml:space="preserve"> </w:t>
      </w:r>
    </w:p>
    <w:p w14:paraId="7DF5C65B"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23 de octubre de 2015.</w:t>
      </w:r>
    </w:p>
    <w:p w14:paraId="58C77EFA"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Aprobado el 27 de noviembre de 2015 con un adición del 2 de febrero de 2016.</w:t>
      </w:r>
    </w:p>
    <w:p w14:paraId="785F28A4" w14:textId="77777777" w:rsidR="00AF4E59" w:rsidRPr="009C7A7A" w:rsidRDefault="00AF4E59" w:rsidP="007A201E">
      <w:pPr>
        <w:pStyle w:val="Prrafodelista"/>
        <w:numPr>
          <w:ilvl w:val="0"/>
          <w:numId w:val="117"/>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cs="Futura Std Book"/>
          <w:sz w:val="20"/>
          <w:szCs w:val="20"/>
        </w:rPr>
        <w:t xml:space="preserve">Se financió </w:t>
      </w:r>
      <w:r w:rsidRPr="009C7A7A">
        <w:rPr>
          <w:rFonts w:ascii="Futura Std Book" w:hAnsi="Futura Std Book"/>
          <w:sz w:val="20"/>
          <w:szCs w:val="20"/>
        </w:rPr>
        <w:t xml:space="preserve">el arrendamiento de área de </w:t>
      </w:r>
      <w:r w:rsidRPr="009C7A7A">
        <w:rPr>
          <w:rFonts w:ascii="Futura Std Book" w:hAnsi="Futura Std Book" w:cs="Futura Std Book"/>
          <w:sz w:val="20"/>
          <w:szCs w:val="20"/>
        </w:rPr>
        <w:t xml:space="preserve">hasta de 135 metros cuadrados para el departamento de Antioquia. </w:t>
      </w:r>
    </w:p>
    <w:p w14:paraId="75A70406" w14:textId="77777777" w:rsidR="00AF4E59" w:rsidRPr="009C7A7A" w:rsidRDefault="00AF4E59" w:rsidP="007A201E">
      <w:pPr>
        <w:pStyle w:val="Prrafodelista"/>
        <w:numPr>
          <w:ilvl w:val="0"/>
          <w:numId w:val="11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se ejecutó a cabalidad.</w:t>
      </w:r>
    </w:p>
    <w:p w14:paraId="2352627A" w14:textId="7BB94912" w:rsidR="00AF4E59" w:rsidRPr="009C7A7A" w:rsidRDefault="00AF4E59" w:rsidP="00AF4E59">
      <w:pPr>
        <w:numPr>
          <w:ilvl w:val="0"/>
          <w:numId w:val="20"/>
        </w:numPr>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 xml:space="preserve">FPTP-061-2014 </w:t>
      </w:r>
      <w:r w:rsidR="00974087" w:rsidRPr="009C7A7A">
        <w:rPr>
          <w:rFonts w:ascii="Futura Std Book" w:eastAsia="Times New Roman" w:hAnsi="Futura Std Book" w:cs="Arial"/>
          <w:b/>
          <w:bCs/>
          <w:sz w:val="20"/>
          <w:szCs w:val="20"/>
          <w:lang w:eastAsia="es-CO"/>
        </w:rPr>
        <w:t xml:space="preserve">Plan de promoción para la Red Turística de Pueblos Patrimonio </w:t>
      </w:r>
      <w:r w:rsidRPr="009C7A7A">
        <w:rPr>
          <w:rFonts w:ascii="Futura Std Book" w:eastAsia="Times New Roman" w:hAnsi="Futura Std Book" w:cs="Arial"/>
          <w:b/>
          <w:bCs/>
          <w:sz w:val="20"/>
          <w:szCs w:val="20"/>
          <w:lang w:eastAsia="es-CO"/>
        </w:rPr>
        <w:t>2014</w:t>
      </w:r>
    </w:p>
    <w:p w14:paraId="2A98A562" w14:textId="77777777" w:rsidR="00AF4E59" w:rsidRPr="009C7A7A" w:rsidRDefault="00AF4E59" w:rsidP="00AF4E59">
      <w:pPr>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b/>
          <w:bCs/>
          <w:sz w:val="20"/>
          <w:szCs w:val="20"/>
        </w:rPr>
        <w:t>Proponente:</w:t>
      </w:r>
      <w:r w:rsidRPr="009C7A7A">
        <w:rPr>
          <w:rFonts w:ascii="Futura Std Book" w:eastAsia="Calibri" w:hAnsi="Futura Std Book" w:cs="Calibri"/>
          <w:sz w:val="20"/>
          <w:szCs w:val="20"/>
          <w:lang w:eastAsia="es-CO"/>
        </w:rPr>
        <w:t xml:space="preserve"> Fontur</w:t>
      </w:r>
    </w:p>
    <w:p w14:paraId="3D0D69E2" w14:textId="4E93F4DB" w:rsidR="00AF4E59" w:rsidRPr="009C7A7A" w:rsidRDefault="00AF4E59" w:rsidP="00AF4E59">
      <w:pPr>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b/>
          <w:bCs/>
          <w:sz w:val="20"/>
          <w:szCs w:val="20"/>
        </w:rPr>
        <w:t xml:space="preserve">Valor: </w:t>
      </w:r>
      <w:r w:rsidR="00974087" w:rsidRPr="009C7A7A">
        <w:rPr>
          <w:rFonts w:ascii="Futura Std Book" w:eastAsia="Calibri" w:hAnsi="Futura Std Book" w:cs="Calibri"/>
          <w:sz w:val="20"/>
          <w:szCs w:val="20"/>
          <w:lang w:eastAsia="es-CO"/>
        </w:rPr>
        <w:t>$422.493.703</w:t>
      </w:r>
      <w:r w:rsidRPr="009C7A7A">
        <w:rPr>
          <w:rFonts w:ascii="Futura Std Book" w:eastAsia="Calibri" w:hAnsi="Futura Std Book" w:cs="Calibri"/>
          <w:sz w:val="20"/>
          <w:szCs w:val="20"/>
          <w:lang w:eastAsia="es-CO"/>
        </w:rPr>
        <w:t xml:space="preserve"> ($78.087.124,06 aproximado para el departamento) </w:t>
      </w:r>
    </w:p>
    <w:p w14:paraId="46A3CF4E" w14:textId="77777777" w:rsidR="00AF4E59" w:rsidRPr="009C7A7A" w:rsidRDefault="00AF4E59" w:rsidP="00AF4E59">
      <w:pPr>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b/>
          <w:bCs/>
          <w:sz w:val="20"/>
          <w:szCs w:val="20"/>
        </w:rPr>
        <w:t>Objetivo:</w:t>
      </w:r>
      <w:r w:rsidRPr="009C7A7A">
        <w:rPr>
          <w:rFonts w:ascii="Futura Std Book" w:eastAsia="Calibri" w:hAnsi="Futura Std Book" w:cs="Calibri"/>
          <w:sz w:val="20"/>
          <w:szCs w:val="20"/>
          <w:lang w:eastAsia="es-CO"/>
        </w:rPr>
        <w:t xml:space="preserve"> incentivar el turismo cultural hacia los pueblos de la red.</w:t>
      </w:r>
    </w:p>
    <w:p w14:paraId="1554B2C3" w14:textId="77777777" w:rsidR="00AF4E59" w:rsidRPr="009C7A7A" w:rsidRDefault="00AF4E59" w:rsidP="00AF4E59">
      <w:pPr>
        <w:spacing w:after="0" w:line="240" w:lineRule="auto"/>
        <w:jc w:val="both"/>
        <w:rPr>
          <w:rFonts w:ascii="Futura Std Book" w:eastAsia="Calibri" w:hAnsi="Futura Std Book" w:cs="Calibri"/>
          <w:sz w:val="20"/>
          <w:szCs w:val="20"/>
        </w:rPr>
      </w:pPr>
      <w:r w:rsidRPr="009C7A7A">
        <w:rPr>
          <w:rFonts w:ascii="Futura Std Book" w:eastAsia="Calibri" w:hAnsi="Futura Std Book" w:cs="Calibri"/>
          <w:b/>
          <w:bCs/>
          <w:sz w:val="20"/>
          <w:szCs w:val="20"/>
        </w:rPr>
        <w:lastRenderedPageBreak/>
        <w:t xml:space="preserve">Inicio: </w:t>
      </w:r>
      <w:r w:rsidRPr="009C7A7A">
        <w:rPr>
          <w:rFonts w:ascii="Futura Std Book" w:eastAsia="Calibri" w:hAnsi="Futura Std Book" w:cs="Calibri"/>
          <w:sz w:val="20"/>
          <w:szCs w:val="20"/>
        </w:rPr>
        <w:t>1 de abril de 2014</w:t>
      </w:r>
    </w:p>
    <w:p w14:paraId="6D5AAAFE" w14:textId="77777777" w:rsidR="00AF4E59" w:rsidRPr="009C7A7A" w:rsidRDefault="00AF4E59" w:rsidP="00AF4E59">
      <w:pPr>
        <w:spacing w:after="0" w:line="240" w:lineRule="auto"/>
        <w:jc w:val="both"/>
        <w:rPr>
          <w:rFonts w:ascii="Futura Std Book" w:eastAsia="Calibri" w:hAnsi="Futura Std Book" w:cs="Calibri"/>
          <w:b/>
          <w:bCs/>
          <w:sz w:val="20"/>
          <w:szCs w:val="20"/>
        </w:rPr>
      </w:pPr>
      <w:r w:rsidRPr="009C7A7A">
        <w:rPr>
          <w:rFonts w:ascii="Futura Std Book" w:eastAsia="Calibri" w:hAnsi="Futura Std Book" w:cs="Calibri"/>
          <w:b/>
          <w:bCs/>
          <w:sz w:val="20"/>
          <w:szCs w:val="20"/>
        </w:rPr>
        <w:t xml:space="preserve">Terminación: </w:t>
      </w:r>
      <w:r w:rsidRPr="009C7A7A">
        <w:rPr>
          <w:rFonts w:ascii="Futura Std Book" w:eastAsia="Calibri" w:hAnsi="Futura Std Book" w:cs="Calibri"/>
          <w:sz w:val="20"/>
          <w:szCs w:val="20"/>
        </w:rPr>
        <w:t>31 de agosto de 2018</w:t>
      </w:r>
    </w:p>
    <w:p w14:paraId="4A5ECF67" w14:textId="77777777" w:rsidR="00AF4E59" w:rsidRPr="009C7A7A" w:rsidRDefault="00AF4E59" w:rsidP="00AF4E59">
      <w:pPr>
        <w:spacing w:after="0" w:line="240" w:lineRule="auto"/>
        <w:jc w:val="both"/>
        <w:rPr>
          <w:rFonts w:ascii="Futura Std Book" w:eastAsia="Calibri" w:hAnsi="Futura Std Book" w:cs="Calibri"/>
          <w:b/>
          <w:bCs/>
          <w:sz w:val="20"/>
          <w:szCs w:val="20"/>
        </w:rPr>
      </w:pPr>
      <w:r w:rsidRPr="009C7A7A">
        <w:rPr>
          <w:rFonts w:ascii="Futura Std Book" w:eastAsia="Calibri" w:hAnsi="Futura Std Book" w:cs="Calibri"/>
          <w:b/>
          <w:bCs/>
          <w:sz w:val="20"/>
          <w:szCs w:val="20"/>
        </w:rPr>
        <w:t xml:space="preserve">Avance: </w:t>
      </w:r>
      <w:r w:rsidRPr="009C7A7A">
        <w:rPr>
          <w:rFonts w:ascii="Futura Std Book" w:eastAsia="Calibri" w:hAnsi="Futura Std Book" w:cs="Calibri"/>
          <w:sz w:val="20"/>
          <w:szCs w:val="20"/>
        </w:rPr>
        <w:t>100%</w:t>
      </w:r>
    </w:p>
    <w:p w14:paraId="32478972" w14:textId="77777777" w:rsidR="00AF4E59" w:rsidRPr="009C7A7A" w:rsidRDefault="00AF4E59" w:rsidP="00AF4E59">
      <w:pPr>
        <w:spacing w:after="0" w:line="240" w:lineRule="auto"/>
        <w:jc w:val="both"/>
        <w:rPr>
          <w:rFonts w:ascii="Futura Std Book" w:eastAsia="Calibri" w:hAnsi="Futura Std Book" w:cs="Calibri"/>
          <w:sz w:val="20"/>
          <w:szCs w:val="20"/>
        </w:rPr>
      </w:pPr>
      <w:r w:rsidRPr="009C7A7A">
        <w:rPr>
          <w:rFonts w:ascii="Futura Std Book" w:eastAsia="Calibri" w:hAnsi="Futura Std Book" w:cs="Calibri"/>
          <w:b/>
          <w:bCs/>
          <w:sz w:val="20"/>
          <w:szCs w:val="20"/>
        </w:rPr>
        <w:t>Estado:</w:t>
      </w:r>
      <w:r w:rsidRPr="009C7A7A">
        <w:rPr>
          <w:rFonts w:ascii="Futura Std Book" w:eastAsia="Calibri" w:hAnsi="Futura Std Book" w:cs="Calibri"/>
          <w:sz w:val="20"/>
          <w:szCs w:val="20"/>
        </w:rPr>
        <w:t xml:space="preserve"> Terminado</w:t>
      </w:r>
    </w:p>
    <w:p w14:paraId="7D70AAE2" w14:textId="77777777" w:rsidR="00AF4E59" w:rsidRPr="009C7A7A" w:rsidRDefault="00AF4E59" w:rsidP="00AF4E59">
      <w:pPr>
        <w:shd w:val="clear" w:color="auto" w:fill="FFFFFF"/>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b/>
          <w:bCs/>
          <w:sz w:val="20"/>
          <w:szCs w:val="20"/>
        </w:rPr>
        <w:t>Informe:</w:t>
      </w:r>
      <w:r w:rsidRPr="009C7A7A">
        <w:rPr>
          <w:rFonts w:ascii="Futura Std Book" w:eastAsia="Calibri" w:hAnsi="Futura Std Book" w:cs="Calibri"/>
          <w:sz w:val="20"/>
          <w:szCs w:val="20"/>
          <w:lang w:eastAsia="es-CO"/>
        </w:rPr>
        <w:t xml:space="preserve"> </w:t>
      </w:r>
    </w:p>
    <w:p w14:paraId="6658A373" w14:textId="77777777" w:rsidR="00AF4E59" w:rsidRPr="009C7A7A" w:rsidRDefault="00AF4E59" w:rsidP="007A201E">
      <w:pPr>
        <w:numPr>
          <w:ilvl w:val="0"/>
          <w:numId w:val="118"/>
        </w:numPr>
        <w:spacing w:after="0" w:line="240" w:lineRule="auto"/>
        <w:contextualSpacing/>
        <w:jc w:val="both"/>
        <w:rPr>
          <w:rFonts w:ascii="Futura Std Book" w:hAnsi="Futura Std Book" w:cs="Calibri"/>
          <w:sz w:val="20"/>
          <w:szCs w:val="20"/>
          <w:lang w:eastAsia="es-CO"/>
        </w:rPr>
      </w:pPr>
      <w:r w:rsidRPr="009C7A7A">
        <w:rPr>
          <w:rFonts w:ascii="Futura Std Book" w:hAnsi="Futura Std Book" w:cs="Calibri"/>
          <w:sz w:val="20"/>
          <w:szCs w:val="20"/>
          <w:lang w:eastAsia="es-CO"/>
        </w:rPr>
        <w:t>Radicado el 18 de marzo de 2014</w:t>
      </w:r>
    </w:p>
    <w:p w14:paraId="71835CA6" w14:textId="77777777" w:rsidR="00AF4E59" w:rsidRPr="009C7A7A" w:rsidRDefault="00AF4E59" w:rsidP="007A201E">
      <w:pPr>
        <w:numPr>
          <w:ilvl w:val="0"/>
          <w:numId w:val="118"/>
        </w:numPr>
        <w:spacing w:after="0" w:line="240" w:lineRule="auto"/>
        <w:contextualSpacing/>
        <w:jc w:val="both"/>
        <w:rPr>
          <w:rFonts w:ascii="Futura Std Book" w:hAnsi="Futura Std Book" w:cs="Calibri"/>
          <w:sz w:val="20"/>
          <w:szCs w:val="20"/>
          <w:lang w:eastAsia="es-CO"/>
        </w:rPr>
      </w:pPr>
      <w:r w:rsidRPr="009C7A7A">
        <w:rPr>
          <w:rFonts w:ascii="Futura Std Book" w:hAnsi="Futura Std Book" w:cs="Calibri"/>
          <w:sz w:val="20"/>
          <w:szCs w:val="20"/>
          <w:lang w:eastAsia="es-CO"/>
        </w:rPr>
        <w:t>Aprobado el 25 de mayo de 2015</w:t>
      </w:r>
    </w:p>
    <w:p w14:paraId="57863F65" w14:textId="77777777" w:rsidR="00AF4E59" w:rsidRPr="009C7A7A" w:rsidRDefault="00AF4E59" w:rsidP="007A201E">
      <w:pPr>
        <w:numPr>
          <w:ilvl w:val="0"/>
          <w:numId w:val="118"/>
        </w:numPr>
        <w:spacing w:after="0" w:line="240" w:lineRule="auto"/>
        <w:contextualSpacing/>
        <w:jc w:val="both"/>
        <w:rPr>
          <w:rFonts w:ascii="Futura Std Book" w:hAnsi="Futura Std Book" w:cs="Calibri"/>
          <w:sz w:val="20"/>
          <w:szCs w:val="20"/>
          <w:lang w:eastAsia="es-CO"/>
        </w:rPr>
      </w:pPr>
      <w:r w:rsidRPr="009C7A7A">
        <w:rPr>
          <w:rFonts w:ascii="Futura Std Book" w:hAnsi="Futura Std Book" w:cs="Calibri"/>
          <w:sz w:val="20"/>
          <w:szCs w:val="20"/>
          <w:lang w:eastAsia="es-CO"/>
        </w:rPr>
        <w:t>Contempló la realización de la conceptualización y rediseño de la web de la Red; producción de spot publicitario; participación de ferias y fiestas de los pueblos que conforman la red; realización y distribución de guía turística de la Red.</w:t>
      </w:r>
    </w:p>
    <w:p w14:paraId="543ADF88" w14:textId="77777777" w:rsidR="00AF4E59" w:rsidRPr="009C7A7A" w:rsidRDefault="00AF4E59" w:rsidP="00974087">
      <w:pPr>
        <w:pStyle w:val="paragraph"/>
        <w:numPr>
          <w:ilvl w:val="0"/>
          <w:numId w:val="20"/>
        </w:numPr>
        <w:spacing w:before="0" w:beforeAutospacing="0" w:after="0" w:afterAutospacing="0"/>
        <w:jc w:val="both"/>
        <w:textAlignment w:val="baseline"/>
        <w:rPr>
          <w:rStyle w:val="normaltextrun"/>
          <w:rFonts w:ascii="Futura Std Book" w:hAnsi="Futura Std Book"/>
          <w:sz w:val="20"/>
          <w:szCs w:val="20"/>
        </w:rPr>
      </w:pPr>
      <w:r w:rsidRPr="009C7A7A">
        <w:rPr>
          <w:rStyle w:val="normaltextrun"/>
          <w:rFonts w:ascii="Futura Std Book" w:hAnsi="Futura Std Book"/>
          <w:b/>
          <w:bCs/>
          <w:sz w:val="20"/>
          <w:szCs w:val="20"/>
          <w:lang w:val="es-CO"/>
        </w:rPr>
        <w:t>FNTP-</w:t>
      </w:r>
      <w:r w:rsidRPr="009C7A7A">
        <w:rPr>
          <w:rFonts w:ascii="Futura Std Book" w:hAnsi="Futura Std Book"/>
          <w:b/>
          <w:bCs/>
          <w:sz w:val="20"/>
          <w:szCs w:val="20"/>
          <w:lang w:val="es-CO"/>
        </w:rPr>
        <w:t>160-2014 Promoción de los municipios de la Red Turística de Pueblos Patrimonio de Colombia en el marco de la X Edición del Hay Festival Cartagena 2016</w:t>
      </w:r>
    </w:p>
    <w:p w14:paraId="719E3613"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rPr>
      </w:pPr>
      <w:r w:rsidRPr="009C7A7A">
        <w:rPr>
          <w:rStyle w:val="normaltextrun"/>
          <w:rFonts w:ascii="Futura Std Book" w:hAnsi="Futura Std Book"/>
          <w:b/>
          <w:bCs/>
          <w:sz w:val="20"/>
          <w:szCs w:val="20"/>
          <w:lang w:val="es-CO"/>
        </w:rPr>
        <w:t>Proponente: </w:t>
      </w:r>
      <w:r w:rsidRPr="009C7A7A">
        <w:rPr>
          <w:rStyle w:val="normaltextrun"/>
          <w:rFonts w:ascii="Futura Std Book" w:hAnsi="Futura Std Book"/>
          <w:sz w:val="20"/>
          <w:szCs w:val="20"/>
          <w:lang w:val="es-CO"/>
        </w:rPr>
        <w:t>Fontur</w:t>
      </w:r>
    </w:p>
    <w:p w14:paraId="5D8D76A7"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Valor:</w:t>
      </w:r>
      <w:r w:rsidRPr="009C7A7A">
        <w:rPr>
          <w:rStyle w:val="normaltextrun"/>
          <w:rFonts w:ascii="Futura Std Book" w:hAnsi="Futura Std Book"/>
          <w:sz w:val="20"/>
          <w:szCs w:val="20"/>
          <w:lang w:val="es-CO"/>
        </w:rPr>
        <w:t> </w:t>
      </w:r>
      <w:r w:rsidRPr="009C7A7A">
        <w:rPr>
          <w:rFonts w:ascii="Futura Std Book" w:hAnsi="Futura Std Book"/>
          <w:sz w:val="20"/>
          <w:szCs w:val="20"/>
          <w:lang w:val="es-CO"/>
        </w:rPr>
        <w:t xml:space="preserve">$ </w:t>
      </w:r>
      <w:r w:rsidRPr="009C7A7A">
        <w:rPr>
          <w:rStyle w:val="normaltextrun"/>
          <w:rFonts w:ascii="Futura Std Book" w:hAnsi="Futura Std Book"/>
          <w:sz w:val="20"/>
          <w:szCs w:val="20"/>
          <w:lang w:val="es-CO"/>
        </w:rPr>
        <w:t>371.200.000</w:t>
      </w:r>
      <w:r w:rsidRPr="009C7A7A">
        <w:rPr>
          <w:rStyle w:val="eop"/>
          <w:rFonts w:ascii="Futura Std Book" w:hAnsi="Futura Std Book"/>
          <w:sz w:val="20"/>
          <w:szCs w:val="20"/>
          <w:lang w:val="es-CO"/>
        </w:rPr>
        <w:t xml:space="preserve"> (Fontur $</w:t>
      </w:r>
      <w:r w:rsidRPr="009C7A7A">
        <w:rPr>
          <w:rStyle w:val="normaltextrun"/>
          <w:rFonts w:ascii="Futura Std Book" w:hAnsi="Futura Std Book"/>
          <w:sz w:val="20"/>
          <w:szCs w:val="20"/>
          <w:lang w:val="es-CO"/>
        </w:rPr>
        <w:t>371.200.000</w:t>
      </w:r>
      <w:r w:rsidRPr="009C7A7A">
        <w:rPr>
          <w:rStyle w:val="eop"/>
          <w:rFonts w:ascii="Futura Std Book" w:hAnsi="Futura Std Book"/>
          <w:sz w:val="20"/>
          <w:szCs w:val="20"/>
          <w:lang w:val="es-CO"/>
        </w:rPr>
        <w:t>) (aproximado $ 65.505.882,35 para el departamento)</w:t>
      </w:r>
    </w:p>
    <w:p w14:paraId="170DD956"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Objetivo</w:t>
      </w:r>
      <w:r w:rsidRPr="009C7A7A">
        <w:rPr>
          <w:rFonts w:ascii="Futura Std Book" w:hAnsi="Futura Std Book"/>
          <w:b/>
          <w:bCs/>
          <w:sz w:val="20"/>
          <w:szCs w:val="20"/>
          <w:lang w:val="es-CO"/>
        </w:rPr>
        <w:t>:</w:t>
      </w:r>
      <w:r w:rsidRPr="009C7A7A">
        <w:rPr>
          <w:rStyle w:val="normaltextrun"/>
          <w:rFonts w:ascii="Futura Std Book" w:hAnsi="Futura Std Book"/>
          <w:sz w:val="20"/>
          <w:szCs w:val="20"/>
          <w:lang w:val="es-CO"/>
        </w:rPr>
        <w:t> </w:t>
      </w:r>
      <w:r w:rsidRPr="009C7A7A">
        <w:rPr>
          <w:rFonts w:ascii="Futura Std Book" w:hAnsi="Futura Std Book"/>
          <w:sz w:val="20"/>
          <w:szCs w:val="20"/>
          <w:lang w:val="es-CO"/>
        </w:rPr>
        <w:t>cautivar al público objetivo de turismo cultural a través de la promoción de los municipios de la Red en el marco del Hay Festival. </w:t>
      </w:r>
      <w:r w:rsidRPr="009C7A7A">
        <w:rPr>
          <w:rStyle w:val="eop"/>
          <w:rFonts w:ascii="Futura Std Book" w:hAnsi="Futura Std Book"/>
          <w:sz w:val="20"/>
          <w:szCs w:val="20"/>
          <w:lang w:val="es-CO"/>
        </w:rPr>
        <w:t> </w:t>
      </w:r>
    </w:p>
    <w:p w14:paraId="0957649A"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Inicio: </w:t>
      </w:r>
      <w:r w:rsidRPr="009C7A7A">
        <w:rPr>
          <w:rStyle w:val="normaltextrun"/>
          <w:rFonts w:ascii="Futura Std Book" w:hAnsi="Futura Std Book"/>
          <w:sz w:val="20"/>
          <w:szCs w:val="20"/>
          <w:lang w:val="es-CO"/>
        </w:rPr>
        <w:t>05 de marzo de 2015</w:t>
      </w:r>
      <w:r w:rsidRPr="009C7A7A">
        <w:rPr>
          <w:rStyle w:val="eop"/>
          <w:rFonts w:ascii="Futura Std Book" w:hAnsi="Futura Std Book"/>
          <w:sz w:val="20"/>
          <w:szCs w:val="20"/>
          <w:lang w:val="es-CO"/>
        </w:rPr>
        <w:t> </w:t>
      </w:r>
    </w:p>
    <w:p w14:paraId="78BB2FCC"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Terminación: </w:t>
      </w:r>
      <w:r w:rsidRPr="009C7A7A">
        <w:rPr>
          <w:rStyle w:val="normaltextrun"/>
          <w:rFonts w:ascii="Futura Std Book" w:hAnsi="Futura Std Book"/>
          <w:sz w:val="20"/>
          <w:szCs w:val="20"/>
          <w:lang w:val="es-CO"/>
        </w:rPr>
        <w:t>04 de julio de 2016</w:t>
      </w:r>
      <w:r w:rsidRPr="009C7A7A">
        <w:rPr>
          <w:rStyle w:val="eop"/>
          <w:rFonts w:ascii="Futura Std Book" w:hAnsi="Futura Std Book"/>
          <w:sz w:val="20"/>
          <w:szCs w:val="20"/>
          <w:lang w:val="es-CO"/>
        </w:rPr>
        <w:t> </w:t>
      </w:r>
    </w:p>
    <w:p w14:paraId="4025ACBB"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Estado</w:t>
      </w:r>
      <w:r w:rsidRPr="009C7A7A">
        <w:rPr>
          <w:rFonts w:ascii="Futura Std Book" w:hAnsi="Futura Std Book"/>
          <w:b/>
          <w:bCs/>
          <w:sz w:val="20"/>
          <w:szCs w:val="20"/>
          <w:lang w:val="es-CO"/>
        </w:rPr>
        <w:t>:</w:t>
      </w:r>
      <w:r w:rsidRPr="009C7A7A">
        <w:rPr>
          <w:rStyle w:val="normaltextrun"/>
          <w:rFonts w:ascii="Futura Std Book" w:hAnsi="Futura Std Book"/>
          <w:sz w:val="20"/>
          <w:szCs w:val="20"/>
          <w:lang w:val="es-CO"/>
        </w:rPr>
        <w:t> </w:t>
      </w:r>
      <w:r w:rsidRPr="009C7A7A">
        <w:rPr>
          <w:rFonts w:ascii="Futura Std Book" w:hAnsi="Futura Std Book"/>
          <w:sz w:val="20"/>
          <w:szCs w:val="20"/>
          <w:lang w:val="es-CO"/>
        </w:rPr>
        <w:t>finalizado</w:t>
      </w:r>
    </w:p>
    <w:p w14:paraId="00605316"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Avance</w:t>
      </w:r>
      <w:r w:rsidRPr="009C7A7A">
        <w:rPr>
          <w:rFonts w:ascii="Futura Std Book" w:hAnsi="Futura Std Book"/>
          <w:b/>
          <w:bCs/>
          <w:sz w:val="20"/>
          <w:szCs w:val="20"/>
          <w:lang w:val="es-CO"/>
        </w:rPr>
        <w:t> Físico: </w:t>
      </w:r>
      <w:r w:rsidRPr="009C7A7A">
        <w:rPr>
          <w:rStyle w:val="normaltextrun"/>
          <w:rFonts w:ascii="Futura Std Book" w:hAnsi="Futura Std Book"/>
          <w:sz w:val="20"/>
          <w:szCs w:val="20"/>
          <w:lang w:val="es-CO"/>
        </w:rPr>
        <w:t>1</w:t>
      </w:r>
      <w:r w:rsidRPr="009C7A7A">
        <w:rPr>
          <w:rFonts w:ascii="Futura Std Book" w:hAnsi="Futura Std Book"/>
          <w:sz w:val="20"/>
          <w:szCs w:val="20"/>
          <w:lang w:val="es-CO"/>
        </w:rPr>
        <w:t>00%</w:t>
      </w:r>
      <w:r w:rsidRPr="009C7A7A">
        <w:rPr>
          <w:rStyle w:val="eop"/>
          <w:rFonts w:ascii="Futura Std Book" w:hAnsi="Futura Std Book"/>
          <w:sz w:val="20"/>
          <w:szCs w:val="20"/>
          <w:lang w:val="es-CO"/>
        </w:rPr>
        <w:t> </w:t>
      </w:r>
    </w:p>
    <w:p w14:paraId="0A601B9B" w14:textId="77777777" w:rsidR="00AF4E59" w:rsidRPr="009C7A7A" w:rsidRDefault="00AF4E59" w:rsidP="00974087">
      <w:pPr>
        <w:pStyle w:val="paragraph"/>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b/>
          <w:bCs/>
          <w:sz w:val="20"/>
          <w:szCs w:val="20"/>
          <w:lang w:val="es-CO"/>
        </w:rPr>
        <w:t>Informe:</w:t>
      </w:r>
      <w:r w:rsidRPr="009C7A7A">
        <w:rPr>
          <w:rStyle w:val="eop"/>
          <w:rFonts w:ascii="Futura Std Book" w:hAnsi="Futura Std Book"/>
          <w:sz w:val="20"/>
          <w:szCs w:val="20"/>
          <w:lang w:val="es-CO"/>
        </w:rPr>
        <w:t> </w:t>
      </w:r>
    </w:p>
    <w:p w14:paraId="240FCE05" w14:textId="77777777" w:rsidR="00AF4E59" w:rsidRPr="009C7A7A" w:rsidRDefault="00AF4E59" w:rsidP="00974087">
      <w:pPr>
        <w:pStyle w:val="paragraph"/>
        <w:numPr>
          <w:ilvl w:val="0"/>
          <w:numId w:val="119"/>
        </w:numPr>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sz w:val="20"/>
          <w:szCs w:val="20"/>
          <w:lang w:val="es-CO"/>
        </w:rPr>
        <w:t>Radicado</w:t>
      </w:r>
      <w:r w:rsidRPr="009C7A7A">
        <w:rPr>
          <w:rFonts w:ascii="Futura Std Book" w:hAnsi="Futura Std Book"/>
          <w:sz w:val="20"/>
          <w:szCs w:val="20"/>
          <w:lang w:val="es-CO"/>
        </w:rPr>
        <w:t> el 09 de junio de 2014.</w:t>
      </w:r>
    </w:p>
    <w:p w14:paraId="0D5F6D54" w14:textId="77777777" w:rsidR="00AF4E59" w:rsidRPr="009C7A7A" w:rsidRDefault="00AF4E59" w:rsidP="00974087">
      <w:pPr>
        <w:pStyle w:val="paragraph"/>
        <w:numPr>
          <w:ilvl w:val="0"/>
          <w:numId w:val="119"/>
        </w:numPr>
        <w:spacing w:before="0" w:beforeAutospacing="0" w:after="0" w:afterAutospacing="0"/>
        <w:jc w:val="both"/>
        <w:textAlignment w:val="baseline"/>
        <w:rPr>
          <w:rFonts w:ascii="Futura Std Book" w:hAnsi="Futura Std Book"/>
          <w:sz w:val="20"/>
          <w:szCs w:val="20"/>
          <w:lang w:val="es-CO"/>
        </w:rPr>
      </w:pPr>
      <w:r w:rsidRPr="009C7A7A">
        <w:rPr>
          <w:rStyle w:val="normaltextrun"/>
          <w:rFonts w:ascii="Futura Std Book" w:hAnsi="Futura Std Book"/>
          <w:sz w:val="20"/>
          <w:szCs w:val="20"/>
          <w:lang w:val="es-CO"/>
        </w:rPr>
        <w:t>Aprobado</w:t>
      </w:r>
      <w:r w:rsidRPr="009C7A7A">
        <w:rPr>
          <w:rFonts w:ascii="Futura Std Book" w:hAnsi="Futura Std Book"/>
          <w:sz w:val="20"/>
          <w:szCs w:val="20"/>
          <w:lang w:val="es-CO"/>
        </w:rPr>
        <w:t> en Comité Directivo el 19 de diciembre de 2014.</w:t>
      </w:r>
    </w:p>
    <w:p w14:paraId="20F1D9BD" w14:textId="77777777" w:rsidR="00AF4E59" w:rsidRPr="009C7A7A" w:rsidRDefault="00AF4E59" w:rsidP="00974087">
      <w:pPr>
        <w:pStyle w:val="paragraph"/>
        <w:numPr>
          <w:ilvl w:val="0"/>
          <w:numId w:val="119"/>
        </w:numPr>
        <w:spacing w:before="0" w:beforeAutospacing="0" w:after="0" w:afterAutospacing="0"/>
        <w:jc w:val="both"/>
        <w:textAlignment w:val="baseline"/>
        <w:rPr>
          <w:rStyle w:val="eop"/>
          <w:rFonts w:ascii="Futura Std Book" w:hAnsi="Futura Std Book"/>
          <w:sz w:val="20"/>
          <w:szCs w:val="20"/>
        </w:rPr>
      </w:pPr>
      <w:r w:rsidRPr="009C7A7A">
        <w:rPr>
          <w:rStyle w:val="eop"/>
          <w:rFonts w:ascii="Futura Std Book" w:hAnsi="Futura Std Book"/>
          <w:sz w:val="20"/>
          <w:szCs w:val="20"/>
          <w:lang w:val="es-CO"/>
        </w:rPr>
        <w:t>Entre agosto y septiembre de 2015 en el periódico El Tiempo se publicaron las crónicas de los 17 pueblos patrimonio, desarrolladas gracias a que los escritores realizaron visititas a estos destinos.</w:t>
      </w:r>
    </w:p>
    <w:p w14:paraId="793AFBEA" w14:textId="77777777" w:rsidR="00AF4E59" w:rsidRPr="009C7A7A" w:rsidRDefault="00AF4E59" w:rsidP="00974087">
      <w:pPr>
        <w:pStyle w:val="paragraph"/>
        <w:numPr>
          <w:ilvl w:val="0"/>
          <w:numId w:val="119"/>
        </w:numPr>
        <w:spacing w:before="0" w:beforeAutospacing="0" w:after="0" w:afterAutospacing="0"/>
        <w:jc w:val="both"/>
        <w:textAlignment w:val="baseline"/>
        <w:rPr>
          <w:rFonts w:ascii="Futura Std Book" w:hAnsi="Futura Std Book"/>
          <w:sz w:val="20"/>
          <w:szCs w:val="20"/>
        </w:rPr>
      </w:pPr>
      <w:r w:rsidRPr="009C7A7A">
        <w:rPr>
          <w:rStyle w:val="eop"/>
          <w:rFonts w:ascii="Futura Std Book" w:hAnsi="Futura Std Book"/>
          <w:sz w:val="20"/>
          <w:szCs w:val="20"/>
          <w:lang w:val="es-CO"/>
        </w:rPr>
        <w:t>Se emitieron piezas publicitarias de los pueblos en comerciales de TV, radio e impresos.</w:t>
      </w:r>
    </w:p>
    <w:p w14:paraId="66DF36CE" w14:textId="77777777" w:rsidR="00AF4E59" w:rsidRPr="009C7A7A" w:rsidRDefault="00AF4E59" w:rsidP="00AF4E59">
      <w:pPr>
        <w:tabs>
          <w:tab w:val="left" w:pos="284"/>
        </w:tabs>
        <w:spacing w:after="0" w:line="240" w:lineRule="auto"/>
        <w:contextualSpacing/>
        <w:jc w:val="both"/>
        <w:rPr>
          <w:rFonts w:ascii="Futura Std Book" w:hAnsi="Futura Std Book" w:cs="Arial"/>
          <w:b/>
          <w:sz w:val="20"/>
          <w:szCs w:val="20"/>
          <w:lang w:val="es-MX"/>
        </w:rPr>
      </w:pPr>
    </w:p>
    <w:p w14:paraId="1C46698F" w14:textId="77777777" w:rsidR="00AF4E59" w:rsidRPr="009C7A7A" w:rsidRDefault="00AF4E59" w:rsidP="00AF4E59">
      <w:pPr>
        <w:tabs>
          <w:tab w:val="left" w:pos="284"/>
        </w:tabs>
        <w:spacing w:after="0" w:line="240" w:lineRule="auto"/>
        <w:contextualSpacing/>
        <w:jc w:val="both"/>
        <w:rPr>
          <w:rFonts w:ascii="Futura Std Book" w:hAnsi="Futura Std Book" w:cs="Arial"/>
          <w:b/>
          <w:sz w:val="20"/>
          <w:szCs w:val="20"/>
          <w:u w:val="single"/>
        </w:rPr>
      </w:pPr>
      <w:r w:rsidRPr="009C7A7A">
        <w:rPr>
          <w:rFonts w:ascii="Futura Std Book" w:hAnsi="Futura Std Book" w:cs="Arial"/>
          <w:b/>
          <w:sz w:val="20"/>
          <w:szCs w:val="20"/>
          <w:u w:val="single"/>
        </w:rPr>
        <w:t>No aprobados 2015</w:t>
      </w:r>
    </w:p>
    <w:p w14:paraId="544C5BEE" w14:textId="77777777" w:rsidR="00AF4E59" w:rsidRPr="009C7A7A" w:rsidRDefault="00AF4E59" w:rsidP="00AF4E59">
      <w:pPr>
        <w:pStyle w:val="Prrafodelista"/>
        <w:numPr>
          <w:ilvl w:val="0"/>
          <w:numId w:val="5"/>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FNTP-135-2015 Promoción de los atractivos turísticos de Medellín a través de la difusión de un video de ciudad</w:t>
      </w:r>
    </w:p>
    <w:p w14:paraId="106F902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Medellín</w:t>
      </w:r>
    </w:p>
    <w:p w14:paraId="22FA081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$132.958.357</w:t>
      </w:r>
    </w:p>
    <w:p w14:paraId="6D14ADE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los diferentes atractivos turísticos de Medellín en el turista nacional e internacional</w:t>
      </w:r>
      <w:r w:rsidRPr="009C7A7A">
        <w:rPr>
          <w:rFonts w:ascii="Futura Std Book" w:eastAsia="Futura Std Book,Arial,Times New" w:hAnsi="Futura Std Book" w:cs="Futura Std Book,Arial,Times New"/>
          <w:b/>
          <w:bCs/>
          <w:sz w:val="20"/>
          <w:szCs w:val="20"/>
          <w:lang w:eastAsia="es-CO"/>
        </w:rPr>
        <w:t xml:space="preserve"> </w:t>
      </w:r>
    </w:p>
    <w:p w14:paraId="4D611B9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Devuelto</w:t>
      </w:r>
    </w:p>
    <w:p w14:paraId="216C363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4F68A4F6"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18 de agosto de 2015.</w:t>
      </w:r>
    </w:p>
    <w:p w14:paraId="7C8D480E"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cs="Arial"/>
          <w:sz w:val="20"/>
          <w:szCs w:val="20"/>
        </w:rPr>
        <w:t>El proyecto no surtió el proceso de formulación, debido a que presentaba algunas inconsistencias en la formulación y no fue presentado bajo los parámetros establecidos en el Manual.</w:t>
      </w:r>
    </w:p>
    <w:p w14:paraId="5312475B"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rPr>
      </w:pPr>
    </w:p>
    <w:p w14:paraId="7F485B1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b/>
          <w:bCs/>
          <w:sz w:val="20"/>
          <w:szCs w:val="20"/>
          <w:u w:val="single"/>
        </w:rPr>
      </w:pPr>
      <w:r w:rsidRPr="009C7A7A">
        <w:rPr>
          <w:rFonts w:ascii="Futura Std Book" w:eastAsia="Futura Std Book" w:hAnsi="Futura Std Book" w:cs="Futura Std Book"/>
          <w:b/>
          <w:bCs/>
          <w:sz w:val="20"/>
          <w:szCs w:val="20"/>
          <w:u w:val="single"/>
        </w:rPr>
        <w:t xml:space="preserve">Aprobados 2014 </w:t>
      </w:r>
    </w:p>
    <w:p w14:paraId="15DAF31F" w14:textId="5DF04D59" w:rsidR="00AF4E59" w:rsidRPr="009C7A7A" w:rsidRDefault="00AF4E59" w:rsidP="007A201E">
      <w:pPr>
        <w:pStyle w:val="Prrafodelista"/>
        <w:numPr>
          <w:ilvl w:val="3"/>
          <w:numId w:val="118"/>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FNTP-042-2014 Promoción de los productos turísticos diseñados para los municip</w:t>
      </w:r>
      <w:r w:rsidR="00974087" w:rsidRPr="009C7A7A">
        <w:rPr>
          <w:rFonts w:ascii="Futura Std Book" w:eastAsia="Futura Std Book" w:hAnsi="Futura Std Book" w:cs="Futura Std Book"/>
          <w:b/>
          <w:bCs/>
          <w:sz w:val="20"/>
          <w:szCs w:val="20"/>
        </w:rPr>
        <w:t>ios de Cisneros y Santo Domingo</w:t>
      </w:r>
    </w:p>
    <w:p w14:paraId="0BADB29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Municipio de Cisneros</w:t>
      </w:r>
    </w:p>
    <w:p w14:paraId="21AA46BE" w14:textId="76DFD043"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cs="Arial"/>
          <w:sz w:val="20"/>
          <w:szCs w:val="20"/>
        </w:rPr>
        <w:t>$12.478.800 (Fontur $6.134.8</w:t>
      </w:r>
      <w:r w:rsidR="00974087" w:rsidRPr="009C7A7A">
        <w:rPr>
          <w:rFonts w:ascii="Futura Std Book" w:hAnsi="Futura Std Book" w:cs="Arial"/>
          <w:sz w:val="20"/>
          <w:szCs w:val="20"/>
        </w:rPr>
        <w:t>00; contrapartida: $6.344.000)</w:t>
      </w:r>
    </w:p>
    <w:p w14:paraId="1C68BDB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productos turísticos diseñados para los municipios de Cisneros y Santo Domingo</w:t>
      </w:r>
    </w:p>
    <w:p w14:paraId="7942F56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14 de octubre de 2014</w:t>
      </w:r>
    </w:p>
    <w:p w14:paraId="18CCC3F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14 de noviembre de 2014</w:t>
      </w:r>
    </w:p>
    <w:p w14:paraId="02877F7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liberado</w:t>
      </w:r>
    </w:p>
    <w:p w14:paraId="2332388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58AE3D6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F774E8C"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lastRenderedPageBreak/>
        <w:t>Radicado el 4 de marzo de 2014.</w:t>
      </w:r>
    </w:p>
    <w:p w14:paraId="0F0D236F"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Aprobado el 8 de julio de 2014.</w:t>
      </w:r>
    </w:p>
    <w:p w14:paraId="0615133F"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Se realizó un viaje de familiarización el 8 y 9 de noviembre de 2014. La actividad correspondiente a impresión de 10.000 mapas no se ejecutó debido a que el proponente del proyecto no remitió los artes dentro del tiempo establecido.</w:t>
      </w:r>
    </w:p>
    <w:p w14:paraId="71901B05" w14:textId="1ECE091D" w:rsidR="00AF4E59" w:rsidRPr="009C7A7A" w:rsidRDefault="00AF4E59" w:rsidP="007A201E">
      <w:pPr>
        <w:pStyle w:val="Prrafodelista"/>
        <w:numPr>
          <w:ilvl w:val="3"/>
          <w:numId w:val="118"/>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FNTP-044-2014 Promoción del producto de turismo de naturalez</w:t>
      </w:r>
      <w:r w:rsidR="00974087" w:rsidRPr="009C7A7A">
        <w:rPr>
          <w:rFonts w:ascii="Futura Std Book" w:eastAsia="Futura Std Book" w:hAnsi="Futura Std Book" w:cs="Futura Std Book"/>
          <w:b/>
          <w:bCs/>
          <w:sz w:val="20"/>
          <w:szCs w:val="20"/>
        </w:rPr>
        <w:t>a del departamento de Antioquia</w:t>
      </w:r>
      <w:r w:rsidRPr="009C7A7A">
        <w:rPr>
          <w:rFonts w:ascii="Futura Std Book" w:eastAsia="Futura Std Book,Arial,Times New" w:hAnsi="Futura Std Book" w:cs="Futura Std Book,Arial,Times New"/>
          <w:b/>
          <w:bCs/>
          <w:sz w:val="20"/>
          <w:szCs w:val="20"/>
          <w:lang w:eastAsia="es-CO"/>
        </w:rPr>
        <w:t xml:space="preserve"> </w:t>
      </w:r>
    </w:p>
    <w:p w14:paraId="4069856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r w:rsidRPr="009C7A7A">
        <w:rPr>
          <w:rFonts w:ascii="Futura Std Book" w:eastAsia="Futura Std Book,Arial,Times New" w:hAnsi="Futura Std Book" w:cs="Futura Std Book,Arial,Times New"/>
          <w:b/>
          <w:bCs/>
          <w:sz w:val="20"/>
          <w:szCs w:val="20"/>
          <w:lang w:eastAsia="es-CO"/>
        </w:rPr>
        <w:t xml:space="preserve"> </w:t>
      </w:r>
    </w:p>
    <w:p w14:paraId="2B30951E" w14:textId="61405356"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$203.261.600 (Fontur $101.373.600; contrapartida $101.888.000)</w:t>
      </w:r>
    </w:p>
    <w:p w14:paraId="01D576A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Ejecutar un plan de promoción de la oferta de turismo de naturaleza de Antioquia con el fin de invitar y motivar al público final a visitar la región.</w:t>
      </w:r>
    </w:p>
    <w:p w14:paraId="75363EA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12 de diciembre de 2014</w:t>
      </w:r>
    </w:p>
    <w:p w14:paraId="3D0DB5C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19 de abril de 2015</w:t>
      </w:r>
    </w:p>
    <w:p w14:paraId="5202830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liberado</w:t>
      </w:r>
    </w:p>
    <w:p w14:paraId="456A970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2531242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94433D2"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4 de marzo de 2014.</w:t>
      </w:r>
    </w:p>
    <w:p w14:paraId="7884E8B6"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8 de julio de 2014.</w:t>
      </w:r>
    </w:p>
    <w:p w14:paraId="1DE07DC3" w14:textId="77777777" w:rsidR="00AF4E59" w:rsidRPr="009C7A7A" w:rsidRDefault="00AF4E59" w:rsidP="007A201E">
      <w:pPr>
        <w:pStyle w:val="Prrafodelista"/>
        <w:numPr>
          <w:ilvl w:val="0"/>
          <w:numId w:val="10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 xml:space="preserve">Se realizó el diseño de piezas promocionales, producción de cuñas y videos. Se ejecutó un plan de medios con pauta en paraderos a nivel nacional en radio, TV y revistas. </w:t>
      </w:r>
    </w:p>
    <w:p w14:paraId="48456E31" w14:textId="09E0DB75" w:rsidR="00AF4E59" w:rsidRPr="009C7A7A" w:rsidRDefault="00AF4E59" w:rsidP="007A201E">
      <w:pPr>
        <w:pStyle w:val="Prrafodelista"/>
        <w:numPr>
          <w:ilvl w:val="3"/>
          <w:numId w:val="118"/>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FNTP-229-2014 Promoción turística de Medellín y Antioquia a través de la difusión de un video p</w:t>
      </w:r>
      <w:r w:rsidR="00974087" w:rsidRPr="009C7A7A">
        <w:rPr>
          <w:rFonts w:ascii="Futura Std Book" w:eastAsia="Futura Std Book" w:hAnsi="Futura Std Book" w:cs="Futura Std Book"/>
          <w:b/>
          <w:bCs/>
          <w:sz w:val="20"/>
          <w:szCs w:val="20"/>
        </w:rPr>
        <w:t>romocional en medios nacionales</w:t>
      </w:r>
    </w:p>
    <w:p w14:paraId="2AA12B2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Antioquía y la Alcaldía de Medellín</w:t>
      </w:r>
    </w:p>
    <w:p w14:paraId="0401AA2D" w14:textId="19F9F30E"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cs="Arial"/>
          <w:sz w:val="20"/>
          <w:szCs w:val="20"/>
        </w:rPr>
        <w:t>$184.759.514 (Fontur $90.979.5</w:t>
      </w:r>
      <w:r w:rsidR="00974087" w:rsidRPr="009C7A7A">
        <w:rPr>
          <w:rFonts w:ascii="Futura Std Book" w:hAnsi="Futura Std Book" w:cs="Arial"/>
          <w:sz w:val="20"/>
          <w:szCs w:val="20"/>
        </w:rPr>
        <w:t>74; contrapartida $93.779.940)</w:t>
      </w:r>
    </w:p>
    <w:p w14:paraId="4EEA3180"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Brindar a los 32 departamentos y los 17 municipios de la Red Turística de Pueblos Patrimonio, un espacio de promoción turística del destino y sus atractivos, así como hacer presencia institucional del Fontur y MinCIT.</w:t>
      </w:r>
    </w:p>
    <w:p w14:paraId="0979DB5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13 de marzo de 2015</w:t>
      </w:r>
    </w:p>
    <w:p w14:paraId="22E031EF"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9 de junio de 2015</w:t>
      </w:r>
    </w:p>
    <w:p w14:paraId="0DE8607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Finalizado</w:t>
      </w:r>
    </w:p>
    <w:p w14:paraId="26C86E8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7244C93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53E94310" w14:textId="77777777" w:rsidR="00AF4E59" w:rsidRPr="009C7A7A" w:rsidRDefault="00AF4E59" w:rsidP="007A201E">
      <w:pPr>
        <w:pStyle w:val="Prrafodelista"/>
        <w:numPr>
          <w:ilvl w:val="0"/>
          <w:numId w:val="107"/>
        </w:numPr>
        <w:tabs>
          <w:tab w:val="left" w:pos="284"/>
        </w:tabs>
        <w:autoSpaceDE w:val="0"/>
        <w:autoSpaceDN w:val="0"/>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16 de septiembre de 2014.</w:t>
      </w:r>
    </w:p>
    <w:p w14:paraId="36BE9A40" w14:textId="77777777" w:rsidR="00AF4E59" w:rsidRPr="009C7A7A" w:rsidRDefault="00AF4E59" w:rsidP="007A201E">
      <w:pPr>
        <w:pStyle w:val="Prrafodelista"/>
        <w:numPr>
          <w:ilvl w:val="0"/>
          <w:numId w:val="107"/>
        </w:numPr>
        <w:tabs>
          <w:tab w:val="left" w:pos="284"/>
        </w:tabs>
        <w:autoSpaceDE w:val="0"/>
        <w:autoSpaceDN w:val="0"/>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Aprobado 26 de noviembre de 2014.</w:t>
      </w:r>
    </w:p>
    <w:p w14:paraId="49305022" w14:textId="77777777" w:rsidR="00AF4E59" w:rsidRPr="009C7A7A" w:rsidRDefault="00AF4E59" w:rsidP="007A201E">
      <w:pPr>
        <w:pStyle w:val="Prrafodelista"/>
        <w:numPr>
          <w:ilvl w:val="0"/>
          <w:numId w:val="107"/>
        </w:numPr>
        <w:tabs>
          <w:tab w:val="left" w:pos="284"/>
        </w:tabs>
        <w:autoSpaceDE w:val="0"/>
        <w:autoSpaceDN w:val="0"/>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Promocionar los atractivos turísticos de Medellín y Antioquia a través de un video que se transmitirá en diferentes medios audiovisuales a nivel nacional con el fin de aumentar el ingreso de turistas que visitan a la ciudad – región.</w:t>
      </w:r>
    </w:p>
    <w:p w14:paraId="5D7EFBBF" w14:textId="77777777" w:rsidR="00AF4E59" w:rsidRPr="009C7A7A" w:rsidRDefault="00AF4E59" w:rsidP="00AF4E59">
      <w:pPr>
        <w:tabs>
          <w:tab w:val="left" w:pos="284"/>
        </w:tabs>
        <w:spacing w:after="0" w:line="240" w:lineRule="auto"/>
        <w:contextualSpacing/>
        <w:jc w:val="both"/>
        <w:rPr>
          <w:rFonts w:ascii="Futura Std Book" w:hAnsi="Futura Std Book" w:cs="Arial"/>
          <w:b/>
          <w:sz w:val="20"/>
          <w:szCs w:val="20"/>
        </w:rPr>
      </w:pPr>
    </w:p>
    <w:p w14:paraId="6B8CAE98"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No aprobados 2014</w:t>
      </w:r>
    </w:p>
    <w:p w14:paraId="0F12DFC1" w14:textId="77777777" w:rsidR="00AF4E59" w:rsidRPr="009C7A7A" w:rsidRDefault="00AF4E59" w:rsidP="00AF4E59">
      <w:pPr>
        <w:pStyle w:val="Prrafodelista"/>
        <w:numPr>
          <w:ilvl w:val="0"/>
          <w:numId w:val="6"/>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FNTP-143-2015 Medellín sí sabe</w:t>
      </w:r>
      <w:r w:rsidRPr="009C7A7A">
        <w:rPr>
          <w:rFonts w:ascii="Futura Std Book" w:eastAsia="Futura Std Book,Arial,Times New" w:hAnsi="Futura Std Book" w:cs="Futura Std Book,Arial,Times New"/>
          <w:b/>
          <w:bCs/>
          <w:sz w:val="20"/>
          <w:szCs w:val="20"/>
          <w:lang w:eastAsia="es-CO"/>
        </w:rPr>
        <w:t xml:space="preserve"> </w:t>
      </w:r>
    </w:p>
    <w:p w14:paraId="621E9D3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Medellín</w:t>
      </w:r>
    </w:p>
    <w:p w14:paraId="4B8155D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$130.065.000</w:t>
      </w:r>
    </w:p>
    <w:p w14:paraId="3BC6E84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el proyecto de Medellín sí sabe a través de una estrategia promocional que permita informar a todos los visitantes sobre la oferta gastronómica de la ciudad que se encarga de rescatar la cocina tradicional colombiana</w:t>
      </w:r>
    </w:p>
    <w:p w14:paraId="58CAD1F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Devuelto</w:t>
      </w:r>
    </w:p>
    <w:p w14:paraId="77E53A6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FFE8D89"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31 de agosto de 2015.</w:t>
      </w:r>
    </w:p>
    <w:p w14:paraId="53888E05" w14:textId="77777777" w:rsidR="00AF4E59" w:rsidRPr="009C7A7A" w:rsidRDefault="00AF4E59" w:rsidP="007A201E">
      <w:pPr>
        <w:pStyle w:val="Prrafodelista"/>
        <w:numPr>
          <w:ilvl w:val="0"/>
          <w:numId w:val="107"/>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cs="Arial"/>
          <w:sz w:val="20"/>
          <w:szCs w:val="20"/>
        </w:rPr>
        <w:t xml:space="preserve">El proyecto no se terminó de formular, debido a que presentaba algunas inconsistencias y no fue presentado bajo los parámetros establecidos en el Manual, por lo que queda Devuelto. </w:t>
      </w:r>
    </w:p>
    <w:p w14:paraId="38BD3A12" w14:textId="77777777" w:rsidR="00AF4E59" w:rsidRPr="009C7A7A" w:rsidRDefault="00AF4E59" w:rsidP="00AF4E59">
      <w:pPr>
        <w:pStyle w:val="Prrafodelista"/>
        <w:numPr>
          <w:ilvl w:val="0"/>
          <w:numId w:val="6"/>
        </w:numPr>
        <w:shd w:val="clear" w:color="auto" w:fill="FFFFFF" w:themeFill="background1"/>
        <w:tabs>
          <w:tab w:val="left" w:pos="284"/>
        </w:tabs>
        <w:spacing w:after="0" w:line="240" w:lineRule="auto"/>
        <w:jc w:val="both"/>
        <w:rPr>
          <w:rFonts w:ascii="Futura Std Book" w:eastAsia="Futura Std Book,Arial" w:hAnsi="Futura Std Book" w:cs="Futura Std Book,Arial"/>
          <w:b/>
          <w:bCs/>
          <w:sz w:val="20"/>
          <w:szCs w:val="20"/>
        </w:rPr>
      </w:pPr>
      <w:r w:rsidRPr="009C7A7A">
        <w:rPr>
          <w:rFonts w:ascii="Futura Std Book" w:eastAsia="Futura Std Book" w:hAnsi="Futura Std Book" w:cs="Futura Std Book"/>
          <w:b/>
          <w:bCs/>
          <w:sz w:val="20"/>
          <w:szCs w:val="20"/>
        </w:rPr>
        <w:t>FNTP-078-2014 Medellín destino turístico de compras</w:t>
      </w:r>
    </w:p>
    <w:p w14:paraId="4E699FB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Medellín </w:t>
      </w:r>
    </w:p>
    <w:p w14:paraId="45217E9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$67.283.900</w:t>
      </w:r>
    </w:p>
    <w:p w14:paraId="3101F61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la ciudad de Medellín como destino turístico de compras a nivel regional</w:t>
      </w:r>
    </w:p>
    <w:p w14:paraId="3349BF25"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Viable</w:t>
      </w:r>
    </w:p>
    <w:p w14:paraId="2F36C78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lastRenderedPageBreak/>
        <w:t>Informe:</w:t>
      </w:r>
    </w:p>
    <w:p w14:paraId="6391851F"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 de abril de 2014.</w:t>
      </w:r>
    </w:p>
    <w:p w14:paraId="60ACD27F"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El proyecto fue calificado como No Viable debido a que el objetivo no está bien formulado, no se evidencia el alcance del proyecto.</w:t>
      </w:r>
    </w:p>
    <w:p w14:paraId="611442FA" w14:textId="77777777" w:rsidR="00AF4E59" w:rsidRPr="009C7A7A" w:rsidRDefault="00AF4E59" w:rsidP="00AF4E59">
      <w:pPr>
        <w:pStyle w:val="Prrafodelista"/>
        <w:numPr>
          <w:ilvl w:val="0"/>
          <w:numId w:val="6"/>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FNTP-096-2014 Promoción de atracción turística y marketing territorial para el municipio de Guatapé y la zona de embalses</w:t>
      </w:r>
    </w:p>
    <w:p w14:paraId="615A5FC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Guatapé</w:t>
      </w:r>
    </w:p>
    <w:p w14:paraId="6319A29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$110.400.000</w:t>
      </w:r>
    </w:p>
    <w:p w14:paraId="697F95B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Estructurar un plan de marketing territorial turístico para el municipio de Guatapé, basado en una estrategia de comunicación y un plan de medios que promocione en forma sustantiva al municipio de Guatapé en el contexto internacional y nacional como pueblo de zócalos por su diversidad en atractivos turísticos, paisajísticos, arquitectónicos, deportivo y cultural, contribuyendo a la competitividad de la subregión de oriente del departamento de Antioquia. </w:t>
      </w:r>
    </w:p>
    <w:p w14:paraId="5EA0121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3DE27FB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54AE314"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10 de abril de 2014.</w:t>
      </w:r>
    </w:p>
    <w:p w14:paraId="14F64E4F"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El proyecto fue calificado como no elegible, toda vez que el proponente no dio respuesta dentro del término establecido a la solicitud de aclaraciones.</w:t>
      </w:r>
    </w:p>
    <w:p w14:paraId="4826F096" w14:textId="77777777" w:rsidR="00AF4E59" w:rsidRPr="009C7A7A" w:rsidRDefault="00AF4E59" w:rsidP="00AF4E59">
      <w:pPr>
        <w:pStyle w:val="Prrafodelista"/>
        <w:numPr>
          <w:ilvl w:val="0"/>
          <w:numId w:val="6"/>
        </w:numPr>
        <w:shd w:val="clear" w:color="auto" w:fill="FFFFFF" w:themeFill="background1"/>
        <w:tabs>
          <w:tab w:val="left" w:pos="284"/>
        </w:tabs>
        <w:spacing w:after="0" w:line="240" w:lineRule="auto"/>
        <w:jc w:val="both"/>
        <w:rPr>
          <w:rFonts w:ascii="Futura Std Book" w:eastAsia="Futura Std Book,Arial" w:hAnsi="Futura Std Book" w:cs="Futura Std Book,Arial"/>
          <w:b/>
          <w:bCs/>
          <w:sz w:val="20"/>
          <w:szCs w:val="20"/>
        </w:rPr>
      </w:pPr>
      <w:r w:rsidRPr="009C7A7A">
        <w:rPr>
          <w:rFonts w:ascii="Futura Std Book" w:eastAsia="Futura Std Book" w:hAnsi="Futura Std Book" w:cs="Futura Std Book"/>
          <w:b/>
          <w:bCs/>
          <w:sz w:val="20"/>
          <w:szCs w:val="20"/>
        </w:rPr>
        <w:t>FNTP-179-2014 Feria turística y del folclor "entre culturas"</w:t>
      </w:r>
    </w:p>
    <w:p w14:paraId="18E873B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Ciudad Bolívar - Antioquia</w:t>
      </w:r>
    </w:p>
    <w:p w14:paraId="28AB5F4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$20.970.000</w:t>
      </w:r>
    </w:p>
    <w:p w14:paraId="517260E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Realizar una feria turística y festival folclórico en el parque principal del municipio de Ciudad Bolívar (Antioquia), con expositores (corporaciones de turismo) de las diferentes regiones de Antioquia y el Eje Cafetero, para que el público local y los visitantes, en los cuales se promocione la oferta de productos y servicios con que cuenta el departamento y la región invitada, resaltando en el proceso la diversidad cultural como atractivo turístico</w:t>
      </w:r>
    </w:p>
    <w:p w14:paraId="2BFBAC3F"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710BC72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BE4DE77"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19 de junio de 2014.</w:t>
      </w:r>
    </w:p>
    <w:p w14:paraId="46376242"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 xml:space="preserve">El proyecto fue calificado como no elegible, debido a que el proyecto fue presentado por un programa al cual la entidad territorial no puede acceder, adicionalmente se evidenciaba inconsistencias en la formulación del mismo. </w:t>
      </w:r>
    </w:p>
    <w:p w14:paraId="55C14E86" w14:textId="77777777" w:rsidR="00AF4E59" w:rsidRPr="009C7A7A" w:rsidRDefault="00AF4E59" w:rsidP="00AF4E59">
      <w:pPr>
        <w:pStyle w:val="Prrafodelista"/>
        <w:numPr>
          <w:ilvl w:val="0"/>
          <w:numId w:val="6"/>
        </w:numPr>
        <w:shd w:val="clear" w:color="auto" w:fill="FFFFFF"/>
        <w:tabs>
          <w:tab w:val="left" w:pos="284"/>
        </w:tabs>
        <w:spacing w:after="0" w:line="240" w:lineRule="auto"/>
        <w:jc w:val="both"/>
        <w:rPr>
          <w:rFonts w:ascii="Futura Std Book" w:eastAsia="Times New Roman" w:hAnsi="Futura Std Book" w:cs="Arial"/>
          <w:b/>
          <w:bCs/>
          <w:sz w:val="20"/>
          <w:szCs w:val="20"/>
          <w:lang w:eastAsia="es-CO"/>
        </w:rPr>
      </w:pPr>
      <w:r w:rsidRPr="009C7A7A">
        <w:rPr>
          <w:rFonts w:ascii="Futura Std Book" w:hAnsi="Futura Std Book" w:cs="Arial"/>
          <w:b/>
          <w:sz w:val="20"/>
          <w:szCs w:val="20"/>
        </w:rPr>
        <w:t>FNTP-215-2014 Fortalecer la memoria histórica y cultural del municipio de Guatapé mediante el proceso de zocalización</w:t>
      </w:r>
      <w:r w:rsidRPr="009C7A7A">
        <w:rPr>
          <w:rFonts w:ascii="Futura Std Book" w:eastAsia="Times New Roman" w:hAnsi="Futura Std Book" w:cs="Arial"/>
          <w:b/>
          <w:bCs/>
          <w:sz w:val="20"/>
          <w:szCs w:val="20"/>
          <w:lang w:eastAsia="es-CO"/>
        </w:rPr>
        <w:t xml:space="preserve"> </w:t>
      </w:r>
    </w:p>
    <w:p w14:paraId="73EE4EA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Municipio de Guatapé</w:t>
      </w:r>
    </w:p>
    <w:p w14:paraId="184B828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$260.155.200</w:t>
      </w:r>
    </w:p>
    <w:p w14:paraId="23DB619E"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cs="Arial"/>
          <w:sz w:val="20"/>
          <w:szCs w:val="20"/>
        </w:rPr>
        <w:t>Fortalecer la identidad local con énfasis en la apropiación patrimonial para reforzar las cualidades propias que hacen de Guatapé un pueblo atractivo para el turismo mediante el proceso de zocalización</w:t>
      </w:r>
    </w:p>
    <w:p w14:paraId="323CA57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BA3BEFC" w14:textId="77777777" w:rsidR="00AF4E59" w:rsidRPr="009C7A7A" w:rsidRDefault="00AF4E59" w:rsidP="00AF4E59">
      <w:pPr>
        <w:tabs>
          <w:tab w:val="left" w:pos="284"/>
        </w:tabs>
        <w:spacing w:after="0" w:line="240" w:lineRule="auto"/>
        <w:contextualSpacing/>
        <w:jc w:val="both"/>
        <w:rPr>
          <w:rFonts w:ascii="Futura Std Book" w:eastAsia="Times New Roman" w:hAnsi="Futura Std Book" w:cs="Arial"/>
          <w:b/>
          <w:sz w:val="20"/>
          <w:szCs w:val="20"/>
          <w:lang w:eastAsia="es-CO"/>
        </w:rPr>
      </w:pPr>
      <w:r w:rsidRPr="009C7A7A">
        <w:rPr>
          <w:rFonts w:ascii="Futura Std Book" w:eastAsia="Times New Roman" w:hAnsi="Futura Std Book" w:cs="Arial"/>
          <w:b/>
          <w:sz w:val="20"/>
          <w:szCs w:val="20"/>
          <w:lang w:eastAsia="es-CO"/>
        </w:rPr>
        <w:t xml:space="preserve">Informe: </w:t>
      </w:r>
    </w:p>
    <w:p w14:paraId="33E2A8B5"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19 de agosto de 2014.</w:t>
      </w:r>
    </w:p>
    <w:p w14:paraId="196EF575"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El proyecto fue calificado como no elegible, debido a que el proyecto fue presentado por un programa al cual la entidad territorial no puede acceder, adicionalmente se evidenciaba inconsistencias en la formulación del mismo.</w:t>
      </w:r>
    </w:p>
    <w:p w14:paraId="50CB4AD7" w14:textId="77777777" w:rsidR="00AF4E59" w:rsidRPr="009C7A7A" w:rsidRDefault="00AF4E59" w:rsidP="00AF4E59">
      <w:pPr>
        <w:pStyle w:val="Prrafodelista"/>
        <w:numPr>
          <w:ilvl w:val="0"/>
          <w:numId w:val="6"/>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FNTP-226-2014 Medellín sí sabe</w:t>
      </w:r>
      <w:r w:rsidRPr="009C7A7A">
        <w:rPr>
          <w:rFonts w:ascii="Futura Std Book" w:eastAsia="Futura Std Book,Arial,Times New" w:hAnsi="Futura Std Book" w:cs="Futura Std Book,Arial,Times New"/>
          <w:b/>
          <w:bCs/>
          <w:sz w:val="20"/>
          <w:szCs w:val="20"/>
          <w:lang w:eastAsia="es-CO"/>
        </w:rPr>
        <w:t xml:space="preserve"> </w:t>
      </w:r>
    </w:p>
    <w:p w14:paraId="220302E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Medellín </w:t>
      </w:r>
    </w:p>
    <w:p w14:paraId="689442B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$$71.000.000</w:t>
      </w:r>
    </w:p>
    <w:p w14:paraId="1AD07A04" w14:textId="35BE5383"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Difundir el proyecto de Medellín Sí Sabe a través de la publicación del libro "Historias de vida detrás de los sabores, Medellín Sí Sabe</w:t>
      </w:r>
      <w:r w:rsidR="002848CB" w:rsidRPr="009C7A7A">
        <w:rPr>
          <w:rFonts w:ascii="Futura Std Book" w:eastAsia="Futura Std Book" w:hAnsi="Futura Std Book" w:cs="Futura Std Book"/>
          <w:sz w:val="20"/>
          <w:szCs w:val="20"/>
        </w:rPr>
        <w:t>”</w:t>
      </w:r>
    </w:p>
    <w:p w14:paraId="4AE5B7E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69CC171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Informe:</w:t>
      </w:r>
      <w:r w:rsidRPr="009C7A7A">
        <w:rPr>
          <w:rFonts w:ascii="Futura Std Book" w:eastAsia="Futura Std Book,Arial" w:hAnsi="Futura Std Book" w:cs="Futura Std Book,Arial"/>
          <w:sz w:val="20"/>
          <w:szCs w:val="20"/>
        </w:rPr>
        <w:t xml:space="preserve"> </w:t>
      </w:r>
    </w:p>
    <w:p w14:paraId="559DC955"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9 de septiembre de 2014.</w:t>
      </w:r>
    </w:p>
    <w:p w14:paraId="214199C6"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sz w:val="20"/>
          <w:szCs w:val="20"/>
        </w:rPr>
        <w:t>El proyecto fue calificado como no elegible, debido a que el proyecto no fue presentado bajo los lineamientos del Manual, adicionalmente se evidenciaba inconsistencias en la formulación del mismo.</w:t>
      </w:r>
    </w:p>
    <w:p w14:paraId="6CB4F6E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hAnsi="Futura Std Book"/>
          <w:b/>
          <w:sz w:val="20"/>
          <w:szCs w:val="20"/>
        </w:rPr>
      </w:pPr>
    </w:p>
    <w:p w14:paraId="756FE72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u w:val="single"/>
        </w:rPr>
      </w:pPr>
      <w:r w:rsidRPr="009C7A7A">
        <w:rPr>
          <w:rFonts w:ascii="Futura Std Book" w:eastAsia="Futura Std Book" w:hAnsi="Futura Std Book" w:cs="Futura Std Book"/>
          <w:b/>
          <w:bCs/>
          <w:sz w:val="20"/>
          <w:szCs w:val="20"/>
          <w:u w:val="single"/>
        </w:rPr>
        <w:t>Aprobados 2013</w:t>
      </w:r>
    </w:p>
    <w:p w14:paraId="6104E0FF" w14:textId="77777777" w:rsidR="00AF4E59" w:rsidRPr="009C7A7A" w:rsidRDefault="00AF4E59" w:rsidP="00AF4E59">
      <w:pPr>
        <w:pStyle w:val="Prrafodelista"/>
        <w:numPr>
          <w:ilvl w:val="0"/>
          <w:numId w:val="7"/>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FNTP-272-2012 Participación del departamento de Antioquia en la XXXII Vitrina Turística Anato 2013</w:t>
      </w:r>
    </w:p>
    <w:p w14:paraId="1338784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 – Alcaldía de Medellín</w:t>
      </w:r>
    </w:p>
    <w:p w14:paraId="786ABC8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$151.165.760 (Fontur $72.367.760; contrapartida $78.798.000)</w:t>
      </w:r>
    </w:p>
    <w:p w14:paraId="31CFF34B"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Promocionar la oferta turística del departamento de Antioquia, articulado como ciudad-región en la XXXI Vitrina Turística de Anato 2013</w:t>
      </w:r>
    </w:p>
    <w:p w14:paraId="11B5532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6 de febrero de 2013</w:t>
      </w:r>
    </w:p>
    <w:p w14:paraId="7443968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23 de abril de 2013</w:t>
      </w:r>
    </w:p>
    <w:p w14:paraId="5FF3461C"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Times New Roman" w:hAnsi="Futura Std Book" w:cs="Arial"/>
          <w:sz w:val="20"/>
          <w:szCs w:val="20"/>
          <w:lang w:eastAsia="es-CO"/>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Liberado</w:t>
      </w:r>
    </w:p>
    <w:p w14:paraId="12D58481" w14:textId="77777777" w:rsidR="00AF4E59" w:rsidRPr="009C7A7A" w:rsidRDefault="00AF4E59" w:rsidP="00AF4E59">
      <w:pPr>
        <w:tabs>
          <w:tab w:val="left" w:pos="284"/>
        </w:tabs>
        <w:autoSpaceDE w:val="0"/>
        <w:autoSpaceDN w:val="0"/>
        <w:spacing w:after="0" w:line="240" w:lineRule="auto"/>
        <w:contextualSpacing/>
        <w:jc w:val="both"/>
        <w:rPr>
          <w:rFonts w:ascii="Futura Std Book" w:eastAsia="Times New Roman" w:hAnsi="Futura Std Book" w:cs="Arial"/>
          <w:bCs/>
          <w:sz w:val="20"/>
          <w:szCs w:val="20"/>
          <w:lang w:eastAsia="es-CO"/>
        </w:rPr>
      </w:pPr>
      <w:r w:rsidRPr="009C7A7A">
        <w:rPr>
          <w:rFonts w:ascii="Futura Std Book" w:eastAsia="Times New Roman" w:hAnsi="Futura Std Book" w:cs="Arial"/>
          <w:b/>
          <w:bCs/>
          <w:sz w:val="20"/>
          <w:szCs w:val="20"/>
          <w:lang w:eastAsia="es-CO"/>
        </w:rPr>
        <w:t xml:space="preserve">Avance físico: </w:t>
      </w:r>
      <w:r w:rsidRPr="009C7A7A">
        <w:rPr>
          <w:rFonts w:ascii="Futura Std Book" w:eastAsia="Times New Roman" w:hAnsi="Futura Std Book" w:cs="Arial"/>
          <w:bCs/>
          <w:sz w:val="20"/>
          <w:szCs w:val="20"/>
          <w:lang w:eastAsia="es-CO"/>
        </w:rPr>
        <w:t>100%</w:t>
      </w:r>
    </w:p>
    <w:p w14:paraId="244904A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Informe:</w:t>
      </w:r>
    </w:p>
    <w:p w14:paraId="204478ED"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8 de noviembre de 2012.</w:t>
      </w:r>
    </w:p>
    <w:p w14:paraId="7DDFD20B"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16 de enero de 2013.</w:t>
      </w:r>
    </w:p>
    <w:p w14:paraId="0E89E7CF" w14:textId="77777777" w:rsidR="00AF4E59" w:rsidRPr="009C7A7A" w:rsidRDefault="00AF4E59" w:rsidP="007A201E">
      <w:pPr>
        <w:pStyle w:val="Prrafodelista"/>
        <w:numPr>
          <w:ilvl w:val="0"/>
          <w:numId w:val="120"/>
        </w:numPr>
        <w:shd w:val="clear" w:color="auto" w:fill="FFFFFF"/>
        <w:tabs>
          <w:tab w:val="left" w:pos="284"/>
        </w:tabs>
        <w:autoSpaceDE w:val="0"/>
        <w:autoSpaceDN w:val="0"/>
        <w:spacing w:after="0" w:line="240" w:lineRule="auto"/>
        <w:ind w:left="0" w:firstLine="0"/>
        <w:jc w:val="both"/>
        <w:rPr>
          <w:rFonts w:ascii="Futura Std Book" w:hAnsi="Futura Std Book" w:cstheme="minorHAnsi"/>
          <w:sz w:val="20"/>
          <w:szCs w:val="20"/>
        </w:rPr>
      </w:pPr>
      <w:r w:rsidRPr="009C7A7A">
        <w:rPr>
          <w:rFonts w:ascii="Futura Std Book" w:eastAsia="Times New Roman" w:hAnsi="Futura Std Book" w:cs="Arial"/>
          <w:bCs/>
          <w:sz w:val="20"/>
          <w:szCs w:val="20"/>
          <w:lang w:eastAsia="es-CO"/>
        </w:rPr>
        <w:t>Se apoyó al departamento</w:t>
      </w:r>
      <w:r w:rsidRPr="009C7A7A">
        <w:rPr>
          <w:rFonts w:ascii="Futura Std Book" w:eastAsia="Times New Roman" w:hAnsi="Futura Std Book" w:cs="Futura Std Book"/>
          <w:sz w:val="20"/>
          <w:szCs w:val="20"/>
        </w:rPr>
        <w:t xml:space="preserve"> conto con el alquiler del espacio, diseño, montaje y desmontaje para un stand en la Vitrina Turística de Anato 2013, con un metraje de 18 metros.</w:t>
      </w:r>
    </w:p>
    <w:p w14:paraId="5B8EB4C2" w14:textId="1147549C" w:rsidR="00AF4E59" w:rsidRPr="009C7A7A" w:rsidRDefault="00AF4E59" w:rsidP="00AF4E59">
      <w:pPr>
        <w:pStyle w:val="Prrafodelista"/>
        <w:numPr>
          <w:ilvl w:val="0"/>
          <w:numId w:val="7"/>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FNTP-011-2013 Mercadeo promocional de Medellín como destino turístico, cuna de cultura: “Feria Expoartesano Medellín la memoria</w:t>
      </w:r>
      <w:r w:rsidR="002848CB" w:rsidRPr="009C7A7A">
        <w:rPr>
          <w:rFonts w:ascii="Futura Std Book" w:hAnsi="Futura Std Book"/>
          <w:b/>
          <w:sz w:val="20"/>
          <w:szCs w:val="20"/>
        </w:rPr>
        <w:t>”</w:t>
      </w:r>
    </w:p>
    <w:p w14:paraId="0CB9580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Medellín</w:t>
      </w:r>
    </w:p>
    <w:p w14:paraId="3D7317C7" w14:textId="3AA5FEE5"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$$715.123.523 (Fontur $337.345.7</w:t>
      </w:r>
      <w:r w:rsidR="002848CB" w:rsidRPr="009C7A7A">
        <w:rPr>
          <w:rFonts w:ascii="Futura Std Book" w:hAnsi="Futura Std Book"/>
          <w:sz w:val="20"/>
          <w:szCs w:val="20"/>
        </w:rPr>
        <w:t>48; contrapartida $377.777.775)</w:t>
      </w:r>
    </w:p>
    <w:p w14:paraId="03640437" w14:textId="17DD010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Promocionar a la ciudad de Medellín como destino turístico en el marco de la Feria Expoartesano; con un plan de medios en radio, prensa, revistas, canales regionales e internet</w:t>
      </w:r>
      <w:r w:rsidR="002848CB" w:rsidRPr="009C7A7A">
        <w:rPr>
          <w:rFonts w:ascii="Futura Std Book" w:hAnsi="Futura Std Book"/>
          <w:sz w:val="20"/>
          <w:szCs w:val="20"/>
        </w:rPr>
        <w:t>.</w:t>
      </w:r>
      <w:r w:rsidRPr="009C7A7A">
        <w:rPr>
          <w:rFonts w:ascii="Futura Std Book" w:eastAsia="Times New Roman" w:hAnsi="Futura Std Book" w:cs="Arial"/>
          <w:b/>
          <w:sz w:val="20"/>
          <w:szCs w:val="20"/>
          <w:lang w:eastAsia="es-CO"/>
        </w:rPr>
        <w:t xml:space="preserve"> </w:t>
      </w:r>
    </w:p>
    <w:p w14:paraId="2F025A1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11 de abril de 2013</w:t>
      </w:r>
    </w:p>
    <w:p w14:paraId="08461ED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20 de mayo de 2013.</w:t>
      </w:r>
    </w:p>
    <w:p w14:paraId="0519B75C"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Finalizado</w:t>
      </w:r>
    </w:p>
    <w:p w14:paraId="469C001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69BB562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52E4148B"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17 de enero de 2013.</w:t>
      </w:r>
    </w:p>
    <w:p w14:paraId="12F4E932"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2 de abril de 2013.</w:t>
      </w:r>
    </w:p>
    <w:p w14:paraId="58A2EEB1" w14:textId="77777777" w:rsidR="00AF4E59" w:rsidRPr="009C7A7A" w:rsidRDefault="00AF4E59" w:rsidP="007A201E">
      <w:pPr>
        <w:pStyle w:val="Prrafodelista"/>
        <w:numPr>
          <w:ilvl w:val="0"/>
          <w:numId w:val="120"/>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9C7A7A">
        <w:rPr>
          <w:rFonts w:ascii="Futura Std Book" w:hAnsi="Futura Std Book"/>
          <w:sz w:val="20"/>
          <w:szCs w:val="20"/>
        </w:rPr>
        <w:t>Se realizó una pauta publicitaria para promocionar a Medellín como destino turístico en el marco de la feria Expoartesanos Medellín la Memoria.</w:t>
      </w:r>
    </w:p>
    <w:p w14:paraId="7DABD9BC" w14:textId="77777777" w:rsidR="00AF4E59" w:rsidRPr="009C7A7A" w:rsidRDefault="00AF4E59" w:rsidP="00AF4E59">
      <w:pPr>
        <w:pStyle w:val="Prrafodelista"/>
        <w:numPr>
          <w:ilvl w:val="0"/>
          <w:numId w:val="7"/>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rPr>
        <w:t>FNTP-036-2013 Estrategia de promoción antioqueños viajando por Antioquía</w:t>
      </w:r>
    </w:p>
    <w:p w14:paraId="44CCEE8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04E81E0C"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$160.850.000 (Fontur $80.250.000; contrapartida $80.600.000)</w:t>
      </w:r>
    </w:p>
    <w:p w14:paraId="57D553C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Fomentar el turismo interno en el departamento dando a conocer los diferentes atractivos turísticos y generar una dinámica económica en los municipios de vocación turística, con un plan de medios que promocione las caravanas turísticas en radio, prensa, e internet y una estrategia BTL</w:t>
      </w:r>
    </w:p>
    <w:p w14:paraId="2DFBD395"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17 de junio de 2013</w:t>
      </w:r>
    </w:p>
    <w:p w14:paraId="30F0D04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31 de diciembre de 2013</w:t>
      </w:r>
    </w:p>
    <w:p w14:paraId="2171E7EA"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 xml:space="preserve">Liberado </w:t>
      </w:r>
    </w:p>
    <w:p w14:paraId="29DACC7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49E367A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Informe:</w:t>
      </w:r>
    </w:p>
    <w:p w14:paraId="340CF4EC"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8 de febrero de 2013.</w:t>
      </w:r>
    </w:p>
    <w:p w14:paraId="701CC77D"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Aprobado el 16 de abril de 2013</w:t>
      </w:r>
    </w:p>
    <w:p w14:paraId="1B1E0ABC"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Se realizó la estrategia de promoción en medios a través de radio y prensa, de las caravanas turísticas “Antioqueños viajando por Antioquia”.</w:t>
      </w:r>
    </w:p>
    <w:p w14:paraId="6A8E9FBE" w14:textId="77777777" w:rsidR="00AF4E59" w:rsidRPr="009C7A7A" w:rsidRDefault="00AF4E59" w:rsidP="00AF4E59">
      <w:pPr>
        <w:pStyle w:val="Prrafodelista"/>
        <w:numPr>
          <w:ilvl w:val="0"/>
          <w:numId w:val="7"/>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FNTP-038-2013 Promoción turística de Medellín y Antioquia ante agentes de viajes y medios de comunicación locales y nacionales</w:t>
      </w:r>
      <w:r w:rsidRPr="009C7A7A">
        <w:rPr>
          <w:rFonts w:ascii="Futura Std Book" w:eastAsia="Futura Std Book,Arial,Times New" w:hAnsi="Futura Std Book" w:cs="Futura Std Book,Arial,Times New"/>
          <w:b/>
          <w:bCs/>
          <w:sz w:val="20"/>
          <w:szCs w:val="20"/>
          <w:lang w:eastAsia="es-CO"/>
        </w:rPr>
        <w:t xml:space="preserve"> </w:t>
      </w:r>
    </w:p>
    <w:p w14:paraId="7C9326D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3447139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lastRenderedPageBreak/>
        <w:t>Valor: </w:t>
      </w:r>
      <w:r w:rsidRPr="009C7A7A">
        <w:rPr>
          <w:rFonts w:ascii="Futura Std Book" w:hAnsi="Futura Std Book"/>
          <w:sz w:val="20"/>
          <w:szCs w:val="20"/>
        </w:rPr>
        <w:t>$31.961.000 (Fontur $15.971.000; contrapartida $15.990.000)</w:t>
      </w:r>
    </w:p>
    <w:p w14:paraId="25C7C5A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las rutas turísticas definidas para el departamento de Antioquia a través de la realización de viajes de familiarización</w:t>
      </w:r>
      <w:r w:rsidRPr="009C7A7A">
        <w:rPr>
          <w:rFonts w:ascii="Futura Std Book" w:eastAsia="Futura Std Book,Arial,Times New" w:hAnsi="Futura Std Book" w:cs="Futura Std Book,Arial,Times New"/>
          <w:b/>
          <w:bCs/>
          <w:sz w:val="20"/>
          <w:szCs w:val="20"/>
          <w:lang w:eastAsia="es-CO"/>
        </w:rPr>
        <w:t>.</w:t>
      </w:r>
    </w:p>
    <w:p w14:paraId="7BF64ED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28 de noviembre de 2013</w:t>
      </w:r>
    </w:p>
    <w:p w14:paraId="333A75C7"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17 de abril de 2015</w:t>
      </w:r>
    </w:p>
    <w:p w14:paraId="64C522A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Liberado</w:t>
      </w:r>
    </w:p>
    <w:p w14:paraId="79CED52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0ED32DE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Informe:</w:t>
      </w:r>
    </w:p>
    <w:p w14:paraId="5693D0F3"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8 de febrero de 2013.</w:t>
      </w:r>
    </w:p>
    <w:p w14:paraId="7FC3EDAA"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16 de abril de 2013.</w:t>
      </w:r>
    </w:p>
    <w:p w14:paraId="1A818879" w14:textId="77777777" w:rsidR="00AF4E59" w:rsidRPr="009C7A7A" w:rsidRDefault="00AF4E59" w:rsidP="007A201E">
      <w:pPr>
        <w:pStyle w:val="Prrafodelista"/>
        <w:numPr>
          <w:ilvl w:val="0"/>
          <w:numId w:val="120"/>
        </w:numPr>
        <w:shd w:val="clear" w:color="auto" w:fill="FFFFFF"/>
        <w:tabs>
          <w:tab w:val="left" w:pos="284"/>
        </w:tabs>
        <w:spacing w:after="0" w:line="240" w:lineRule="auto"/>
        <w:ind w:left="0" w:firstLine="0"/>
        <w:jc w:val="both"/>
        <w:rPr>
          <w:rFonts w:ascii="Futura Std Book" w:eastAsia="Times New Roman" w:hAnsi="Futura Std Book" w:cs="Arial"/>
          <w:bCs/>
          <w:sz w:val="20"/>
          <w:szCs w:val="20"/>
          <w:lang w:eastAsia="es-CO"/>
        </w:rPr>
      </w:pPr>
      <w:r w:rsidRPr="009C7A7A">
        <w:rPr>
          <w:rFonts w:ascii="Futura Std Book" w:eastAsia="Times New Roman" w:hAnsi="Futura Std Book" w:cs="Arial"/>
          <w:bCs/>
          <w:sz w:val="20"/>
          <w:szCs w:val="20"/>
          <w:lang w:eastAsia="es-CO"/>
        </w:rPr>
        <w:t>Se realizó un fram trip y un press trip a la ruta del Sur Oeste Cafetero Antioqueño y a la ruta Pueblos Patrimonio de Antioquia.</w:t>
      </w:r>
    </w:p>
    <w:p w14:paraId="765D4B37"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sz w:val="20"/>
          <w:szCs w:val="20"/>
          <w:lang w:eastAsia="es-CO"/>
        </w:rPr>
      </w:pPr>
    </w:p>
    <w:p w14:paraId="741B853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u w:val="single"/>
          <w:lang w:eastAsia="es-CO"/>
        </w:rPr>
      </w:pPr>
      <w:r w:rsidRPr="009C7A7A">
        <w:rPr>
          <w:rFonts w:ascii="Futura Std Book" w:eastAsia="Futura Std Book" w:hAnsi="Futura Std Book" w:cs="Futura Std Book"/>
          <w:b/>
          <w:bCs/>
          <w:sz w:val="20"/>
          <w:szCs w:val="20"/>
          <w:u w:val="single"/>
          <w:lang w:eastAsia="es-CO"/>
        </w:rPr>
        <w:t>No aprobados 2013</w:t>
      </w:r>
    </w:p>
    <w:p w14:paraId="5ED1D80E" w14:textId="77777777" w:rsidR="00AF4E59" w:rsidRPr="009C7A7A" w:rsidRDefault="00AF4E59" w:rsidP="00AF4E59">
      <w:pPr>
        <w:pStyle w:val="Prrafodelista"/>
        <w:numPr>
          <w:ilvl w:val="0"/>
          <w:numId w:val="8"/>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FNTP-261-2013 Medellín destino turístico de compras</w:t>
      </w:r>
      <w:r w:rsidRPr="009C7A7A">
        <w:rPr>
          <w:rFonts w:ascii="Futura Std Book" w:eastAsia="Futura Std Book,Arial,Times New" w:hAnsi="Futura Std Book" w:cs="Futura Std Book,Arial,Times New"/>
          <w:b/>
          <w:bCs/>
          <w:sz w:val="20"/>
          <w:szCs w:val="20"/>
          <w:lang w:eastAsia="es-CO"/>
        </w:rPr>
        <w:t xml:space="preserve"> </w:t>
      </w:r>
    </w:p>
    <w:p w14:paraId="335A8BE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Medellín </w:t>
      </w:r>
    </w:p>
    <w:p w14:paraId="33B59EDE"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$239.581.204 (Fontur $191.700.000; contrapartida $47.881.204)</w:t>
      </w:r>
    </w:p>
    <w:p w14:paraId="599C79D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Lograr a través de la aplicación de un plan de medios internacional focalizado en medios frecuentados por personal calificado, alcanzar la meta de convocatoria de 4.000 extranjeros inscritos al Foro Urbano Mundial a realizarse en Medellín, así como promocionar la ciudad de Medellín como referente urbano mundial, impactando positivamente su imagen internacional como destino de turismo de negocios que apalanque a Colombia y sus regiones como destino turístico innovador, ambiental e histórico. La fecha de realización del Foro se definió considerando la posibilidad que se abre para todos sus asistentes de permanecer en Colombia y disfrutar de todos los destinos turísticos disponibles</w:t>
      </w:r>
    </w:p>
    <w:p w14:paraId="62FB537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EBD1F8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86FFD40" w14:textId="77777777" w:rsidR="00AF4E59" w:rsidRPr="009C7A7A" w:rsidRDefault="00AF4E59" w:rsidP="007A201E">
      <w:pPr>
        <w:pStyle w:val="Prrafodelista"/>
        <w:numPr>
          <w:ilvl w:val="0"/>
          <w:numId w:val="120"/>
        </w:numPr>
        <w:tabs>
          <w:tab w:val="left" w:pos="284"/>
          <w:tab w:val="left" w:pos="1905"/>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15 de noviembre de 2013.</w:t>
      </w:r>
    </w:p>
    <w:p w14:paraId="1B534D5B" w14:textId="77777777" w:rsidR="00AF4E59" w:rsidRPr="009C7A7A" w:rsidRDefault="00AF4E59" w:rsidP="007A201E">
      <w:pPr>
        <w:pStyle w:val="Prrafodelista"/>
        <w:numPr>
          <w:ilvl w:val="0"/>
          <w:numId w:val="120"/>
        </w:numPr>
        <w:tabs>
          <w:tab w:val="left" w:pos="284"/>
          <w:tab w:val="left" w:pos="1905"/>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el proyecto está enmarcado bajo un programa al cual la entidad contrapartida no puede acceder, se establecen rubros compartidos lo cual según lo establecido por el Manual no es factible, adicionalmente el proyecto presenta algunas inconsistencias en la formulación.</w:t>
      </w:r>
    </w:p>
    <w:p w14:paraId="65CB4C03" w14:textId="77777777" w:rsidR="00AF4E59" w:rsidRPr="009C7A7A" w:rsidRDefault="00AF4E59" w:rsidP="00AF4E59">
      <w:pPr>
        <w:pStyle w:val="Prrafodelista"/>
        <w:numPr>
          <w:ilvl w:val="0"/>
          <w:numId w:val="8"/>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FNTP-266-2013 Plan de medios: promoción de Colombia en el marco del Séptimo Foro Urbano Mundial WUF7:</w:t>
      </w:r>
    </w:p>
    <w:p w14:paraId="432FF28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Medellín </w:t>
      </w:r>
    </w:p>
    <w:p w14:paraId="2177B39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$1.110.360.</w:t>
      </w:r>
    </w:p>
    <w:p w14:paraId="083117C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Lograr a través de la aplicación de un plan de medios internacional focalizado en medios frecuentados por personal calificado, alcanzar la meta de convocatoria de 4.000 extranjeros inscritos al Foro Urbano Mundial a realizarse en Medellín, así como promocionar la ciudad de Medellín como referente urbano mundial, impactando positivamente su imagen internacional como destino de turismo de negocios que apalanque a Colombia y sus regiones como destino turístico innovador, ambiental e histórico. La fecha de realización del Foro se definió considerando la posibilidad que se abre para todos sus asistentes de permanecer en Colombia y disfrutar de todos los destinos turísticos disponibles</w:t>
      </w:r>
    </w:p>
    <w:p w14:paraId="5E68D233"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7654EA3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2AAD55E" w14:textId="77777777" w:rsidR="00AF4E59" w:rsidRPr="009C7A7A" w:rsidRDefault="00AF4E59" w:rsidP="007A201E">
      <w:pPr>
        <w:pStyle w:val="Prrafodelista"/>
        <w:numPr>
          <w:ilvl w:val="0"/>
          <w:numId w:val="120"/>
        </w:numPr>
        <w:tabs>
          <w:tab w:val="left" w:pos="284"/>
          <w:tab w:val="left" w:pos="1905"/>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27 de noviembre de 2013.</w:t>
      </w:r>
    </w:p>
    <w:p w14:paraId="5EC83B68" w14:textId="77777777" w:rsidR="00AF4E59" w:rsidRPr="009C7A7A" w:rsidRDefault="00AF4E59" w:rsidP="007A201E">
      <w:pPr>
        <w:pStyle w:val="Prrafodelista"/>
        <w:numPr>
          <w:ilvl w:val="0"/>
          <w:numId w:val="120"/>
        </w:numPr>
        <w:tabs>
          <w:tab w:val="left" w:pos="284"/>
          <w:tab w:val="left" w:pos="1905"/>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el proyecto está enmarcado bajo un programa al cual la entidad contrapartida no puede acceder, se establecen rubros compartidos lo cual según lo establecido por el Manual no es factible, adicionalmente el proyecto presenta algunas inconsistencias en la formulación.</w:t>
      </w:r>
    </w:p>
    <w:p w14:paraId="429BF0D4" w14:textId="17DB6D0B" w:rsidR="00AF4E59" w:rsidRPr="009C7A7A" w:rsidRDefault="00AF4E59" w:rsidP="00AF4E59">
      <w:pPr>
        <w:pStyle w:val="Prrafodelista"/>
        <w:numPr>
          <w:ilvl w:val="0"/>
          <w:numId w:val="8"/>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FNTP-284-2013 Proyecto de city marketing, Medellín como destino turístico de Colombia, cuna de la cultura ancestral: "Feria Expoart</w:t>
      </w:r>
      <w:r w:rsidR="00B83B55" w:rsidRPr="009C7A7A">
        <w:rPr>
          <w:rFonts w:ascii="Futura Std Book" w:hAnsi="Futura Std Book"/>
          <w:b/>
          <w:sz w:val="20"/>
          <w:szCs w:val="20"/>
        </w:rPr>
        <w:t>esano Medellín la memoria 2014"</w:t>
      </w:r>
    </w:p>
    <w:p w14:paraId="7372CC0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w:t>
      </w:r>
      <w:r w:rsidRPr="009C7A7A">
        <w:rPr>
          <w:rFonts w:ascii="Futura Std Book" w:eastAsia="Futura Std Book" w:hAnsi="Futura Std Book" w:cs="Futura Std Book"/>
          <w:sz w:val="20"/>
          <w:szCs w:val="20"/>
        </w:rPr>
        <w:t xml:space="preserve"> Fenalco</w:t>
      </w:r>
    </w:p>
    <w:p w14:paraId="16093E2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$645.314.348</w:t>
      </w:r>
    </w:p>
    <w:p w14:paraId="7BA1EDF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lastRenderedPageBreak/>
        <w:t>Objetivo: </w:t>
      </w:r>
      <w:r w:rsidRPr="009C7A7A">
        <w:rPr>
          <w:rFonts w:ascii="Futura Std Book" w:eastAsia="Futura Std Book" w:hAnsi="Futura Std Book" w:cs="Futura Std Book"/>
          <w:sz w:val="20"/>
          <w:szCs w:val="20"/>
        </w:rPr>
        <w:t>Continuar el proceso de materializar la memoria, a través de una exposición masiva que permita consolidar a Medellín como destino turístico de culturas, eje articulador de la tradición y la memoria moldeada con las manos de los artesanos</w:t>
      </w:r>
    </w:p>
    <w:p w14:paraId="0E33762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6749549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Informe:</w:t>
      </w:r>
    </w:p>
    <w:p w14:paraId="03401B0D"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26 de diciembre de 2013.</w:t>
      </w:r>
    </w:p>
    <w:p w14:paraId="4D5A798B"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El proyecto fue calificado como no elegible debido a que se enmarcó bajo el programa 5. Banco de proyectos turísticos de promoción, según el Manual bajo este programa solo puede presentar proyectos entes territoriales.</w:t>
      </w:r>
    </w:p>
    <w:p w14:paraId="22F5AFB4" w14:textId="77777777" w:rsidR="00AF4E59" w:rsidRPr="009C7A7A" w:rsidRDefault="00AF4E59" w:rsidP="00AF4E59">
      <w:pPr>
        <w:tabs>
          <w:tab w:val="left" w:pos="284"/>
          <w:tab w:val="left" w:pos="1905"/>
        </w:tabs>
        <w:spacing w:after="0" w:line="240" w:lineRule="auto"/>
        <w:contextualSpacing/>
        <w:jc w:val="both"/>
        <w:rPr>
          <w:rFonts w:ascii="Futura Std Book" w:eastAsia="Futura Std Book" w:hAnsi="Futura Std Book" w:cs="Futura Std Book"/>
          <w:b/>
          <w:sz w:val="20"/>
          <w:szCs w:val="20"/>
        </w:rPr>
      </w:pPr>
    </w:p>
    <w:p w14:paraId="46624D94" w14:textId="77777777" w:rsidR="00AF4E59" w:rsidRPr="009C7A7A" w:rsidRDefault="00AF4E59" w:rsidP="00AF4E59">
      <w:pPr>
        <w:tabs>
          <w:tab w:val="left" w:pos="284"/>
          <w:tab w:val="left" w:pos="1905"/>
        </w:tabs>
        <w:spacing w:after="0" w:line="240" w:lineRule="auto"/>
        <w:contextualSpacing/>
        <w:jc w:val="both"/>
        <w:rPr>
          <w:rFonts w:ascii="Futura Std Book" w:eastAsia="Futura Std Book" w:hAnsi="Futura Std Book" w:cs="Futura Std Book"/>
          <w:b/>
          <w:sz w:val="20"/>
          <w:szCs w:val="20"/>
          <w:u w:val="single"/>
        </w:rPr>
      </w:pPr>
      <w:r w:rsidRPr="009C7A7A">
        <w:rPr>
          <w:rFonts w:ascii="Futura Std Book" w:eastAsia="Futura Std Book" w:hAnsi="Futura Std Book" w:cs="Futura Std Book"/>
          <w:b/>
          <w:sz w:val="20"/>
          <w:szCs w:val="20"/>
          <w:u w:val="single"/>
        </w:rPr>
        <w:t xml:space="preserve">Aprobados 2012 </w:t>
      </w:r>
    </w:p>
    <w:p w14:paraId="444701A7" w14:textId="77777777" w:rsidR="00AF4E59" w:rsidRPr="009C7A7A" w:rsidRDefault="00AF4E59" w:rsidP="00AF4E59">
      <w:pPr>
        <w:pStyle w:val="Prrafodelista"/>
        <w:numPr>
          <w:ilvl w:val="0"/>
          <w:numId w:val="9"/>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FPTP-015-2012 Participación del departamento de Antioquia en la XXXI Vitrina Turística Anato 2012</w:t>
      </w:r>
    </w:p>
    <w:p w14:paraId="73174A2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Gobernación de Antioquia </w:t>
      </w:r>
    </w:p>
    <w:p w14:paraId="5F85400A"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Valor: </w:t>
      </w:r>
      <w:r w:rsidRPr="009C7A7A">
        <w:rPr>
          <w:rFonts w:ascii="Futura Std Book" w:hAnsi="Futura Std Book"/>
          <w:sz w:val="20"/>
          <w:szCs w:val="20"/>
        </w:rPr>
        <w:t>$145.731.460 (Fontur $72.629.460; contrapartida $73.102.000)</w:t>
      </w:r>
    </w:p>
    <w:p w14:paraId="15F6B98B"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 xml:space="preserve">Promocionar la oferta turística del departamento de Antioquia, articulado como ciudad-región en la XXXI Vitrina Turística de Anato 2012. </w:t>
      </w:r>
    </w:p>
    <w:p w14:paraId="3538D147"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Inicio: </w:t>
      </w:r>
      <w:r w:rsidRPr="009C7A7A">
        <w:rPr>
          <w:rFonts w:ascii="Futura Std Book" w:hAnsi="Futura Std Book"/>
          <w:sz w:val="20"/>
          <w:szCs w:val="20"/>
        </w:rPr>
        <w:t>22 de febrero 2012</w:t>
      </w:r>
    </w:p>
    <w:p w14:paraId="5FC16B1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sz w:val="20"/>
          <w:szCs w:val="20"/>
        </w:rPr>
      </w:pPr>
      <w:r w:rsidRPr="009C7A7A">
        <w:rPr>
          <w:rFonts w:ascii="Futura Std Book" w:hAnsi="Futura Std Book"/>
          <w:b/>
          <w:sz w:val="20"/>
          <w:szCs w:val="20"/>
        </w:rPr>
        <w:t xml:space="preserve">Terminación: </w:t>
      </w:r>
      <w:r w:rsidRPr="009C7A7A">
        <w:rPr>
          <w:rFonts w:ascii="Futura Std Book" w:hAnsi="Futura Std Book"/>
          <w:sz w:val="20"/>
          <w:szCs w:val="20"/>
        </w:rPr>
        <w:t>5 de marzo de 2012</w:t>
      </w:r>
    </w:p>
    <w:p w14:paraId="1A35D9C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Liberado</w:t>
      </w:r>
    </w:p>
    <w:p w14:paraId="1EEF5B6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 xml:space="preserve">Avance </w:t>
      </w:r>
      <w:r w:rsidRPr="009C7A7A">
        <w:rPr>
          <w:rFonts w:ascii="Futura Std Book" w:eastAsia="Times New Roman" w:hAnsi="Futura Std Book" w:cs="Arial"/>
          <w:b/>
          <w:bCs/>
          <w:sz w:val="20"/>
          <w:szCs w:val="20"/>
          <w:lang w:eastAsia="es-CO"/>
        </w:rPr>
        <w:t>físico</w:t>
      </w:r>
      <w:r w:rsidRPr="009C7A7A">
        <w:rPr>
          <w:rFonts w:ascii="Futura Std Book" w:eastAsia="Futura Std Book" w:hAnsi="Futura Std Book" w:cs="Futura Std Book"/>
          <w:b/>
          <w:bCs/>
          <w:sz w:val="20"/>
          <w:szCs w:val="20"/>
          <w:lang w:eastAsia="es-CO"/>
        </w:rPr>
        <w:t xml:space="preserve">: </w:t>
      </w:r>
      <w:r w:rsidRPr="009C7A7A">
        <w:rPr>
          <w:rFonts w:ascii="Futura Std Book" w:eastAsia="Futura Std Book" w:hAnsi="Futura Std Book" w:cs="Futura Std Book"/>
          <w:sz w:val="20"/>
          <w:szCs w:val="20"/>
          <w:lang w:eastAsia="es-CO"/>
        </w:rPr>
        <w:t>100%</w:t>
      </w:r>
    </w:p>
    <w:p w14:paraId="5F92C1F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lang w:eastAsia="es-CO"/>
        </w:rPr>
        <w:t>Informe:</w:t>
      </w:r>
    </w:p>
    <w:p w14:paraId="1C28972C"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2 de febrero de 2012.</w:t>
      </w:r>
    </w:p>
    <w:p w14:paraId="5C3C366B" w14:textId="77777777" w:rsidR="00AF4E59" w:rsidRPr="009C7A7A" w:rsidRDefault="00AF4E59" w:rsidP="007A201E">
      <w:pPr>
        <w:pStyle w:val="Prrafodelista"/>
        <w:numPr>
          <w:ilvl w:val="0"/>
          <w:numId w:val="12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Aprobado el 16 de febrero de 2012.</w:t>
      </w:r>
    </w:p>
    <w:p w14:paraId="0D0092FF" w14:textId="77777777" w:rsidR="00AF4E59" w:rsidRPr="009C7A7A" w:rsidRDefault="00AF4E59" w:rsidP="007A201E">
      <w:pPr>
        <w:pStyle w:val="Prrafodelista"/>
        <w:numPr>
          <w:ilvl w:val="0"/>
          <w:numId w:val="120"/>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9C7A7A">
        <w:rPr>
          <w:rFonts w:ascii="Futura Std Book" w:hAnsi="Futura Std Book"/>
          <w:sz w:val="20"/>
          <w:szCs w:val="20"/>
        </w:rPr>
        <w:t xml:space="preserve">Se apoyó al Departamento con el diseño, montaje y desmontaje de 18 metros cuadrados para la participación de la Vitrina Turística de Anato 2012. </w:t>
      </w:r>
    </w:p>
    <w:p w14:paraId="6A13F83B"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rPr>
      </w:pPr>
    </w:p>
    <w:p w14:paraId="1B26E719" w14:textId="77777777" w:rsidR="00AF4E59" w:rsidRPr="009C7A7A" w:rsidRDefault="00AF4E59" w:rsidP="00AF4E59">
      <w:pPr>
        <w:tabs>
          <w:tab w:val="left" w:pos="284"/>
        </w:tabs>
        <w:spacing w:after="0" w:line="240" w:lineRule="auto"/>
        <w:contextualSpacing/>
        <w:jc w:val="both"/>
        <w:rPr>
          <w:rFonts w:ascii="Futura Std Book" w:hAnsi="Futura Std Book"/>
          <w:b/>
          <w:sz w:val="20"/>
          <w:szCs w:val="20"/>
          <w:u w:val="single"/>
        </w:rPr>
      </w:pPr>
      <w:r w:rsidRPr="009C7A7A">
        <w:rPr>
          <w:rFonts w:ascii="Futura Std Book" w:hAnsi="Futura Std Book"/>
          <w:b/>
          <w:sz w:val="20"/>
          <w:szCs w:val="20"/>
          <w:u w:val="single"/>
        </w:rPr>
        <w:t>No aprobados 2012</w:t>
      </w:r>
    </w:p>
    <w:p w14:paraId="3E7C60A1"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FPTP-041-2012 Promoción a Medellín como destino turístico entre los visitantes nacionales y extranjeros que llegan a la ciudad</w:t>
      </w:r>
    </w:p>
    <w:p w14:paraId="4493E35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Medellín </w:t>
      </w:r>
    </w:p>
    <w:p w14:paraId="78848AA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$34.400.000</w:t>
      </w:r>
    </w:p>
    <w:p w14:paraId="0FC89FB6" w14:textId="172EF379"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las rutas de naturaleza del municipio de Envigado como complemento del destino turístico "Medellín ciudad región</w:t>
      </w:r>
      <w:r w:rsidR="00B83B55" w:rsidRPr="009C7A7A">
        <w:rPr>
          <w:rFonts w:ascii="Futura Std Book" w:eastAsia="Futura Std Book,Arial,Times New" w:hAnsi="Futura Std Book" w:cs="Futura Std Book,Arial,Times New"/>
          <w:sz w:val="20"/>
          <w:szCs w:val="20"/>
          <w:lang w:eastAsia="es-CO"/>
        </w:rPr>
        <w:t>”.</w:t>
      </w:r>
    </w:p>
    <w:p w14:paraId="1EA3B7A6"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09C92D6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05E08B70" w14:textId="77777777" w:rsidR="00AF4E59" w:rsidRPr="009C7A7A" w:rsidRDefault="00AF4E59" w:rsidP="007A201E">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2 de marzo de 2012.</w:t>
      </w:r>
    </w:p>
    <w:p w14:paraId="1251FD30" w14:textId="77777777" w:rsidR="00AF4E59" w:rsidRPr="009C7A7A" w:rsidRDefault="00AF4E59" w:rsidP="007A201E">
      <w:pPr>
        <w:pStyle w:val="Prrafodelista"/>
        <w:widowControl w:val="0"/>
        <w:numPr>
          <w:ilvl w:val="0"/>
          <w:numId w:val="120"/>
        </w:numPr>
        <w:tabs>
          <w:tab w:val="left" w:pos="284"/>
        </w:tabs>
        <w:autoSpaceDE w:val="0"/>
        <w:autoSpaceDN w:val="0"/>
        <w:adjustRightInd w:val="0"/>
        <w:spacing w:after="0" w:line="240" w:lineRule="auto"/>
        <w:ind w:left="0" w:firstLine="0"/>
        <w:jc w:val="both"/>
        <w:rPr>
          <w:rFonts w:ascii="Futura Std Book" w:eastAsia="Times New Roman" w:hAnsi="Futura Std Book" w:cs="Arial"/>
          <w:sz w:val="20"/>
          <w:szCs w:val="20"/>
          <w:lang w:eastAsia="es-CO"/>
        </w:rPr>
      </w:pPr>
      <w:r w:rsidRPr="009C7A7A">
        <w:rPr>
          <w:rFonts w:ascii="Futura Std Book" w:hAnsi="Futura Std Book"/>
          <w:sz w:val="20"/>
          <w:szCs w:val="20"/>
        </w:rPr>
        <w:t>Quedó calificado como no elegible debido a que se presentaba inconsistencias en la formulación del proyecto, la ficha se encontraba incompleta y adicionalmente no se anexaba en su totalidad la documentación requerida.</w:t>
      </w:r>
    </w:p>
    <w:p w14:paraId="6E6AE86F"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FPTP-063-2012 Promoción turística del municipio de Envigado</w:t>
      </w:r>
      <w:r w:rsidRPr="009C7A7A">
        <w:rPr>
          <w:rFonts w:ascii="Futura Std Book" w:eastAsia="Futura Std Book,Arial,Times New" w:hAnsi="Futura Std Book" w:cs="Futura Std Book,Arial,Times New"/>
          <w:b/>
          <w:bCs/>
          <w:sz w:val="20"/>
          <w:szCs w:val="20"/>
          <w:lang w:eastAsia="es-CO"/>
        </w:rPr>
        <w:t xml:space="preserve"> </w:t>
      </w:r>
    </w:p>
    <w:p w14:paraId="1663EDE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Envigado</w:t>
      </w:r>
    </w:p>
    <w:p w14:paraId="12AA68E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$33.300.000</w:t>
      </w:r>
    </w:p>
    <w:p w14:paraId="2E86F8F3" w14:textId="514D4374"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las rutas de naturaleza del municipio de Envigado como complemento del destino turístico "Medellín ciudad región</w:t>
      </w:r>
      <w:r w:rsidR="00B83B55" w:rsidRPr="009C7A7A">
        <w:rPr>
          <w:rFonts w:ascii="Futura Std Book" w:eastAsia="Futura Std Book,Arial,Times New" w:hAnsi="Futura Std Book" w:cs="Futura Std Book,Arial,Times New"/>
          <w:sz w:val="20"/>
          <w:szCs w:val="20"/>
          <w:lang w:eastAsia="es-CO"/>
        </w:rPr>
        <w:t>”.</w:t>
      </w:r>
    </w:p>
    <w:p w14:paraId="0B09615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01E8F38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0D2FAC6"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30 de marzo de 2012.</w:t>
      </w:r>
    </w:p>
    <w:p w14:paraId="18EB6663"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el Municipio no cuenta con diseño de producto turístico, por lo cual se invitó a presentar un proyecto para el desarrollo y diseño de dicho producto y posterior promoción del destino.</w:t>
      </w:r>
    </w:p>
    <w:p w14:paraId="19C39006"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FPTP-077-2012 Comercialización y reactivación del municipio de puerto triunfo como reserva turística nacional</w:t>
      </w:r>
    </w:p>
    <w:p w14:paraId="7E79088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lastRenderedPageBreak/>
        <w:t>Proponente: </w:t>
      </w:r>
      <w:r w:rsidRPr="009C7A7A">
        <w:rPr>
          <w:rFonts w:ascii="Futura Std Book" w:eastAsia="Futura Std Book" w:hAnsi="Futura Std Book" w:cs="Futura Std Book"/>
          <w:sz w:val="20"/>
          <w:szCs w:val="20"/>
        </w:rPr>
        <w:t xml:space="preserve">Alcaldía de Puerto Triunfo. </w:t>
      </w:r>
    </w:p>
    <w:p w14:paraId="0448EE6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$25.000.000</w:t>
      </w:r>
    </w:p>
    <w:p w14:paraId="7CEF74E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Promocionar a nivel nacional, el municipio de Puerto Triunfo como reserva turística nacional, de desarrollo sostenible para el mejoramiento de la calidad de vida de la población. </w:t>
      </w:r>
    </w:p>
    <w:p w14:paraId="0963DF2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77518C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4245B323"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2 de abril de 2012.</w:t>
      </w:r>
    </w:p>
    <w:p w14:paraId="06F61BD0"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b/>
          <w:sz w:val="20"/>
          <w:szCs w:val="20"/>
          <w:lang w:eastAsia="es-CO"/>
        </w:rPr>
      </w:pPr>
      <w:r w:rsidRPr="009C7A7A">
        <w:rPr>
          <w:rFonts w:ascii="Futura Std Book" w:hAnsi="Futura Std Book"/>
          <w:sz w:val="20"/>
          <w:szCs w:val="20"/>
        </w:rPr>
        <w:t>Fue calificado como no elegible debido a que el municipio no contaba con diseño de producto turístico, por lo cual se invitó a presentar un proyecto para el desarrollo y diseño de dicho producto y posterior promoción del destino.</w:t>
      </w:r>
    </w:p>
    <w:p w14:paraId="2A95A2BA"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FPTP-078-2012 Reactivación de la Ruta Dorada, como estrategia de dinamización del turismo nacional y desarrollo del centro del país</w:t>
      </w:r>
      <w:r w:rsidRPr="009C7A7A">
        <w:rPr>
          <w:rFonts w:ascii="Futura Std Book" w:eastAsia="Futura Std Book,Arial,Times New" w:hAnsi="Futura Std Book" w:cs="Futura Std Book,Arial,Times New"/>
          <w:b/>
          <w:bCs/>
          <w:sz w:val="20"/>
          <w:szCs w:val="20"/>
          <w:lang w:eastAsia="es-CO"/>
        </w:rPr>
        <w:t xml:space="preserve"> </w:t>
      </w:r>
    </w:p>
    <w:p w14:paraId="49907AD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 xml:space="preserve">Alcaldía de Puerto Triunfo. </w:t>
      </w:r>
    </w:p>
    <w:p w14:paraId="46C51F3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$668.700.000</w:t>
      </w:r>
      <w:r w:rsidRPr="009C7A7A">
        <w:rPr>
          <w:rFonts w:ascii="Futura Std Book" w:eastAsia="Futura Std Book,Arial,Times New" w:hAnsi="Futura Std Book" w:cs="Futura Std Book,Arial,Times New"/>
          <w:b/>
          <w:bCs/>
          <w:sz w:val="20"/>
          <w:szCs w:val="20"/>
          <w:lang w:eastAsia="es-CO"/>
        </w:rPr>
        <w:t xml:space="preserve"> </w:t>
      </w:r>
    </w:p>
    <w:p w14:paraId="134C232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Lograr el despegue de la ruta dorada como uno de los más tradicionales y atractivos corredores para el turismo del país, garantizando una oferta llamativa a lo largo del tiempo y alcanzando una activación de la economía del país. </w:t>
      </w:r>
    </w:p>
    <w:p w14:paraId="6AEE622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637F56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BCDCFFA"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2 de abril de 2012.</w:t>
      </w:r>
    </w:p>
    <w:p w14:paraId="61B06AB5"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el Municipio no contaba con diseño de producto turístico, por lo cual se invitó a presentar un proyecto para el desarrollo y diseño de dicho producto y posterior promoción del destino.</w:t>
      </w:r>
    </w:p>
    <w:p w14:paraId="47FA8722"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FPTP-080-2012 Diseño, montaje y dotación de doce puntos de información turística en lugares estratégicos de Antioquia</w:t>
      </w:r>
    </w:p>
    <w:p w14:paraId="711EF3F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4B82826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 xml:space="preserve">$304.450.000. </w:t>
      </w:r>
    </w:p>
    <w:p w14:paraId="68D0A4D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Contar con el diseño, producción, montaje y operación de una red de información turística conformada por doce puntos ubicados en lugares estratégicos del departamento de Antioquia. </w:t>
      </w:r>
    </w:p>
    <w:p w14:paraId="2751CC7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081EAA3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B748215"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2 de abril de 2012.</w:t>
      </w:r>
    </w:p>
    <w:p w14:paraId="5FAF1666"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sz w:val="20"/>
          <w:szCs w:val="20"/>
        </w:rPr>
        <w:t>Fue calificado como no elegible debido a que todos los proyectos para el diseño y montaje de PITs serán financiados por Fontur y se deberán presentar directamente a la Coordinación de PITs.</w:t>
      </w:r>
    </w:p>
    <w:p w14:paraId="5AFB3ECA"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FPTP-100-2012 Promoción turística de Medellín a nivel local y nacional a través de material impreso y recorridos de ciudad</w:t>
      </w:r>
      <w:r w:rsidRPr="009C7A7A">
        <w:rPr>
          <w:rFonts w:ascii="Futura Std Book" w:eastAsia="Futura Std Book,Arial,Times New" w:hAnsi="Futura Std Book" w:cs="Futura Std Book,Arial,Times New"/>
          <w:b/>
          <w:bCs/>
          <w:sz w:val="20"/>
          <w:szCs w:val="20"/>
          <w:lang w:eastAsia="es-CO"/>
        </w:rPr>
        <w:t xml:space="preserve"> </w:t>
      </w:r>
    </w:p>
    <w:p w14:paraId="73A4AF42"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Medellín</w:t>
      </w:r>
    </w:p>
    <w:p w14:paraId="0FE47C0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$31.890.000</w:t>
      </w:r>
      <w:r w:rsidRPr="009C7A7A">
        <w:rPr>
          <w:rFonts w:ascii="Futura Std Book" w:eastAsia="Futura Std Book,Arial,Times New" w:hAnsi="Futura Std Book" w:cs="Futura Std Book,Arial,Times New"/>
          <w:b/>
          <w:bCs/>
          <w:sz w:val="20"/>
          <w:szCs w:val="20"/>
          <w:lang w:eastAsia="es-CO"/>
        </w:rPr>
        <w:t xml:space="preserve"> </w:t>
      </w:r>
    </w:p>
    <w:p w14:paraId="4B77C8F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Promocionar y posicionar entre los visitantes nacionales y extranjeros la oferta turística de Medellín a través de material impreso y los recorridos de ciudad. </w:t>
      </w:r>
    </w:p>
    <w:p w14:paraId="4D65F8E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C09DCA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0163CC3E"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4 de abril de 2012.</w:t>
      </w:r>
    </w:p>
    <w:p w14:paraId="6C9F0F82"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fue radicado fuera de los límites establecidos por el Manual para el programa: Banco de proyectos.</w:t>
      </w:r>
    </w:p>
    <w:p w14:paraId="2D22D5C8" w14:textId="77777777" w:rsidR="00AF4E59" w:rsidRPr="009C7A7A" w:rsidRDefault="00AF4E59" w:rsidP="00AF4E59">
      <w:pPr>
        <w:pStyle w:val="Prrafodelista"/>
        <w:numPr>
          <w:ilvl w:val="0"/>
          <w:numId w:val="10"/>
        </w:numPr>
        <w:shd w:val="clear" w:color="auto" w:fill="FFFFFF"/>
        <w:tabs>
          <w:tab w:val="left" w:pos="284"/>
        </w:tabs>
        <w:spacing w:after="0" w:line="240" w:lineRule="auto"/>
        <w:ind w:left="0" w:firstLine="0"/>
        <w:jc w:val="both"/>
        <w:rPr>
          <w:rFonts w:ascii="Futura Std Book" w:hAnsi="Futura Std Book"/>
          <w:b/>
          <w:sz w:val="20"/>
          <w:szCs w:val="20"/>
        </w:rPr>
      </w:pPr>
      <w:r w:rsidRPr="009C7A7A">
        <w:rPr>
          <w:rFonts w:ascii="Futura Std Book" w:hAnsi="Futura Std Book"/>
          <w:b/>
          <w:sz w:val="20"/>
          <w:szCs w:val="20"/>
        </w:rPr>
        <w:t>FPTP-197-2012 Realización evento Entrepueblos 2012: vitrina turística del departamento de Antioquia en el marco de la Feria de Las Flores 2012</w:t>
      </w:r>
    </w:p>
    <w:p w14:paraId="2C7019B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Corporación Turística Suroeste Antioqueño.</w:t>
      </w:r>
    </w:p>
    <w:p w14:paraId="63978D4B"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 xml:space="preserve">Valor: </w:t>
      </w:r>
      <w:r w:rsidRPr="009C7A7A">
        <w:rPr>
          <w:rFonts w:ascii="Futura Std Book" w:eastAsia="Times New Roman" w:hAnsi="Futura Std Book" w:cs="Arial"/>
          <w:bCs/>
          <w:sz w:val="20"/>
          <w:szCs w:val="20"/>
          <w:lang w:eastAsia="es-CO"/>
        </w:rPr>
        <w:t>$66.705.976 (Fontur $</w:t>
      </w:r>
      <w:r w:rsidRPr="009C7A7A">
        <w:rPr>
          <w:rFonts w:ascii="Futura Std Book" w:hAnsi="Futura Std Book"/>
          <w:sz w:val="20"/>
          <w:szCs w:val="20"/>
        </w:rPr>
        <w:t>198.379.027; contrapartida $</w:t>
      </w:r>
      <w:r w:rsidRPr="009C7A7A">
        <w:rPr>
          <w:rFonts w:ascii="Futura Std Book" w:eastAsia="Times New Roman" w:hAnsi="Futura Std Book" w:cs="Arial"/>
          <w:bCs/>
          <w:sz w:val="20"/>
          <w:szCs w:val="20"/>
          <w:lang w:eastAsia="es-CO"/>
        </w:rPr>
        <w:t>34.815.976)</w:t>
      </w:r>
    </w:p>
    <w:p w14:paraId="48147433" w14:textId="4D4D2D29"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Objetivo: </w:t>
      </w:r>
      <w:r w:rsidRPr="009C7A7A">
        <w:rPr>
          <w:rFonts w:ascii="Futura Std Book" w:hAnsi="Futura Std Book"/>
          <w:sz w:val="20"/>
          <w:szCs w:val="20"/>
        </w:rPr>
        <w:t>Promocionar las nueve subregiones del departamento de Antioquia a través de sus municipios, mediante la realización del evento Entrepueblos como un espacio propicio de promoción de los diferentes destinos del departamento como una vitrina turística y cultural donde se muestren las potencialidades de las nueve subregiones del departamento de Antioquia y sus respectivos municipios</w:t>
      </w:r>
      <w:r w:rsidR="00B83B55" w:rsidRPr="009C7A7A">
        <w:rPr>
          <w:rFonts w:ascii="Futura Std Book" w:eastAsia="Times New Roman" w:hAnsi="Futura Std Book" w:cs="Arial"/>
          <w:sz w:val="20"/>
          <w:szCs w:val="20"/>
          <w:lang w:eastAsia="es-CO"/>
        </w:rPr>
        <w:t>.</w:t>
      </w:r>
    </w:p>
    <w:p w14:paraId="53BAAF5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lastRenderedPageBreak/>
        <w:t xml:space="preserve">Estado: </w:t>
      </w:r>
      <w:r w:rsidRPr="009C7A7A">
        <w:rPr>
          <w:rFonts w:ascii="Futura Std Book" w:eastAsia="Times New Roman" w:hAnsi="Futura Std Book" w:cs="Arial"/>
          <w:sz w:val="20"/>
          <w:szCs w:val="20"/>
          <w:lang w:eastAsia="es-CO"/>
        </w:rPr>
        <w:t>No elegible</w:t>
      </w:r>
    </w:p>
    <w:p w14:paraId="3BE50B7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5CF4FDC3"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eastAsia="Times New Roman" w:hAnsi="Futura Std Book" w:cs="Arial"/>
          <w:sz w:val="20"/>
          <w:szCs w:val="20"/>
          <w:lang w:eastAsia="es-CO"/>
        </w:rPr>
      </w:pPr>
      <w:r w:rsidRPr="009C7A7A">
        <w:rPr>
          <w:rFonts w:ascii="Futura Std Book" w:eastAsia="Times New Roman" w:hAnsi="Futura Std Book" w:cs="Arial"/>
          <w:sz w:val="20"/>
          <w:szCs w:val="20"/>
          <w:lang w:eastAsia="es-CO"/>
        </w:rPr>
        <w:t>Radicado el 18 de julio de 2012.</w:t>
      </w:r>
    </w:p>
    <w:p w14:paraId="3DB80A84"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sz w:val="20"/>
          <w:szCs w:val="20"/>
        </w:rPr>
        <w:t>Fue calificado como no elegible debido a que el cronograma no cumple con los tiempos establecidos por el Manual, adicionalmente Fontur no cofinancia proyectos para promoción de eventos si no para promoción de destino.</w:t>
      </w:r>
    </w:p>
    <w:p w14:paraId="58783A46"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FPTP-200-2012 Misión de promoción del destino subregional del Suroeste Antioqueño: Suroeste Antioqueño por Colombia</w:t>
      </w:r>
      <w:r w:rsidRPr="009C7A7A">
        <w:rPr>
          <w:rFonts w:ascii="Futura Std Book" w:eastAsia="Futura Std Book,Arial,Times New" w:hAnsi="Futura Std Book" w:cs="Futura Std Book,Arial,Times New"/>
          <w:b/>
          <w:bCs/>
          <w:sz w:val="20"/>
          <w:szCs w:val="20"/>
          <w:lang w:eastAsia="es-CO"/>
        </w:rPr>
        <w:t xml:space="preserve"> </w:t>
      </w:r>
    </w:p>
    <w:p w14:paraId="176084D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Corporación Turística Suroeste Antioqueño</w:t>
      </w:r>
    </w:p>
    <w:p w14:paraId="6CD51E25"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cs="Arial"/>
          <w:sz w:val="20"/>
          <w:szCs w:val="20"/>
        </w:rPr>
      </w:pPr>
      <w:r w:rsidRPr="009C7A7A">
        <w:rPr>
          <w:rFonts w:ascii="Futura Std Book" w:eastAsia="Times New Roman" w:hAnsi="Futura Std Book" w:cs="Arial"/>
          <w:b/>
          <w:bCs/>
          <w:sz w:val="20"/>
          <w:szCs w:val="20"/>
          <w:lang w:eastAsia="es-CO"/>
        </w:rPr>
        <w:t>Valor: </w:t>
      </w:r>
      <w:r w:rsidRPr="009C7A7A">
        <w:rPr>
          <w:rFonts w:ascii="Futura Std Book" w:eastAsia="Times New Roman" w:hAnsi="Futura Std Book" w:cs="Arial"/>
          <w:bCs/>
          <w:sz w:val="20"/>
          <w:szCs w:val="20"/>
          <w:lang w:eastAsia="es-CO"/>
        </w:rPr>
        <w:t>$70.004.000 (Fontur $34.980.000; contrapartida $35.024.000)</w:t>
      </w:r>
    </w:p>
    <w:p w14:paraId="46F25CD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Promocionar la oferta del suroeste antioqueño y sus servicios turísticos en las ciudades de Bogotá, Cali, Manizales, Armenia y Pereira. </w:t>
      </w:r>
    </w:p>
    <w:p w14:paraId="5ADF7CA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4ABD7AB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218AD58"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Radicado el 24 de julio de 2012.</w:t>
      </w:r>
    </w:p>
    <w:p w14:paraId="67BEE906"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sz w:val="20"/>
          <w:szCs w:val="20"/>
        </w:rPr>
      </w:pPr>
      <w:r w:rsidRPr="009C7A7A">
        <w:rPr>
          <w:rFonts w:ascii="Futura Std Book" w:hAnsi="Futura Std Book"/>
          <w:sz w:val="20"/>
          <w:szCs w:val="20"/>
        </w:rPr>
        <w:t>Fue calificado como no elegible debido a que presentaba algunas inconsistencias en la formulación, adicionalmente no se anexa la documentación requerida por el Manual.</w:t>
      </w:r>
    </w:p>
    <w:p w14:paraId="21FE8624" w14:textId="77777777" w:rsidR="00AF4E59" w:rsidRPr="009C7A7A" w:rsidRDefault="00AF4E59" w:rsidP="00AF4E59">
      <w:pPr>
        <w:pStyle w:val="Prrafodelista"/>
        <w:numPr>
          <w:ilvl w:val="0"/>
          <w:numId w:val="10"/>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FPTP-222-2012 Misión internacional de promoción de destino Antioquia - Chocó en Suramérica</w:t>
      </w:r>
      <w:r w:rsidRPr="009C7A7A">
        <w:rPr>
          <w:rFonts w:ascii="Futura Std Book" w:eastAsia="Futura Std Book,Arial,Times New" w:hAnsi="Futura Std Book" w:cs="Futura Std Book,Arial,Times New"/>
          <w:b/>
          <w:bCs/>
          <w:sz w:val="20"/>
          <w:szCs w:val="20"/>
          <w:lang w:eastAsia="es-CO"/>
        </w:rPr>
        <w:t xml:space="preserve"> </w:t>
      </w:r>
    </w:p>
    <w:p w14:paraId="3C6CC954" w14:textId="77777777" w:rsidR="00AF4E59" w:rsidRPr="009C7A7A" w:rsidRDefault="00AF4E59" w:rsidP="00AF4E59">
      <w:pPr>
        <w:shd w:val="clear" w:color="auto" w:fill="FFFFFF"/>
        <w:tabs>
          <w:tab w:val="left" w:pos="284"/>
        </w:tabs>
        <w:spacing w:after="0" w:line="240" w:lineRule="auto"/>
        <w:contextualSpacing/>
        <w:jc w:val="both"/>
        <w:rPr>
          <w:rFonts w:ascii="Futura Std Book" w:hAnsi="Futura Std Book"/>
          <w:sz w:val="20"/>
          <w:szCs w:val="20"/>
        </w:rPr>
      </w:pPr>
      <w:r w:rsidRPr="009C7A7A">
        <w:rPr>
          <w:rFonts w:ascii="Futura Std Book" w:eastAsia="Times New Roman" w:hAnsi="Futura Std Book" w:cs="Arial"/>
          <w:b/>
          <w:bCs/>
          <w:sz w:val="20"/>
          <w:szCs w:val="20"/>
          <w:lang w:eastAsia="es-CO"/>
        </w:rPr>
        <w:t>Proponente: </w:t>
      </w:r>
      <w:r w:rsidRPr="009C7A7A">
        <w:rPr>
          <w:rFonts w:ascii="Futura Std Book" w:hAnsi="Futura Std Book"/>
          <w:sz w:val="20"/>
          <w:szCs w:val="20"/>
        </w:rPr>
        <w:t>Cotelco Capítulo Antioquia –Chocó</w:t>
      </w:r>
    </w:p>
    <w:p w14:paraId="3474627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 w:hAnsi="Futura Std Book" w:cs="Futura Std Book,Arial"/>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$192.800.000</w:t>
      </w:r>
      <w:r w:rsidRPr="009C7A7A">
        <w:rPr>
          <w:rFonts w:ascii="Futura Std Book" w:eastAsia="Futura Std Book,Arial,Times New" w:hAnsi="Futura Std Book" w:cs="Futura Std Book,Arial,Times New"/>
          <w:b/>
          <w:bCs/>
          <w:sz w:val="20"/>
          <w:szCs w:val="20"/>
          <w:lang w:eastAsia="es-CO"/>
        </w:rPr>
        <w:t xml:space="preserve"> </w:t>
      </w:r>
    </w:p>
    <w:p w14:paraId="6FF2965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Promover la oferta y servicios turísticos de los departamentos de Antioquia y Chocó en los países de Ecuador, Perú, Chile Argentina y Venezuela, específicamente en las ciudades de Quito, Guayaquil, Lima, Santiago de Chile, Buenos Aires y Caracas</w:t>
      </w:r>
      <w:r w:rsidRPr="009C7A7A">
        <w:rPr>
          <w:rFonts w:ascii="Futura Std Book" w:eastAsia="Futura Std Book,Arial,Times New" w:hAnsi="Futura Std Book" w:cs="Futura Std Book,Arial,Times New"/>
          <w:sz w:val="20"/>
          <w:szCs w:val="20"/>
          <w:lang w:eastAsia="es-CO"/>
        </w:rPr>
        <w:t xml:space="preserve"> </w:t>
      </w:r>
    </w:p>
    <w:p w14:paraId="487DA3E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1704AB5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92E99E0"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sz w:val="20"/>
          <w:szCs w:val="20"/>
        </w:rPr>
      </w:pPr>
      <w:r w:rsidRPr="009C7A7A">
        <w:rPr>
          <w:rFonts w:ascii="Futura Std Book" w:hAnsi="Futura Std Book" w:cs="Arial"/>
          <w:sz w:val="20"/>
          <w:szCs w:val="20"/>
        </w:rPr>
        <w:t>Radicado el 31 de agosto de 2012.</w:t>
      </w:r>
    </w:p>
    <w:p w14:paraId="7BD1FBB7" w14:textId="77777777" w:rsidR="00AF4E59" w:rsidRPr="009C7A7A" w:rsidRDefault="00AF4E59" w:rsidP="007A201E">
      <w:pPr>
        <w:pStyle w:val="Prrafodelista"/>
        <w:numPr>
          <w:ilvl w:val="0"/>
          <w:numId w:val="120"/>
        </w:numPr>
        <w:tabs>
          <w:tab w:val="left" w:pos="284"/>
        </w:tabs>
        <w:spacing w:after="0" w:line="240" w:lineRule="auto"/>
        <w:ind w:left="0" w:firstLine="0"/>
        <w:jc w:val="both"/>
        <w:rPr>
          <w:rFonts w:ascii="Futura Std Book" w:hAnsi="Futura Std Book" w:cs="Arial"/>
          <w:b/>
          <w:sz w:val="20"/>
          <w:szCs w:val="20"/>
        </w:rPr>
      </w:pPr>
      <w:r w:rsidRPr="009C7A7A">
        <w:rPr>
          <w:rFonts w:ascii="Futura Std Book" w:hAnsi="Futura Std Book"/>
          <w:sz w:val="20"/>
          <w:szCs w:val="20"/>
        </w:rPr>
        <w:t>Fue calificado como no elegible debido a que presentaba algunas inconsistencias en la formulación, adicionalmente no se anexó la documentación requerida por el Manual.</w:t>
      </w:r>
    </w:p>
    <w:p w14:paraId="41B29769"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p>
    <w:p w14:paraId="7B6781C4" w14:textId="77777777" w:rsidR="00AF4E59" w:rsidRPr="009C7A7A" w:rsidRDefault="00AF4E59" w:rsidP="00AF4E59">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b/>
          <w:sz w:val="20"/>
          <w:szCs w:val="20"/>
          <w:u w:val="single"/>
          <w:lang w:eastAsia="es-CO"/>
        </w:rPr>
      </w:pPr>
      <w:r w:rsidRPr="009C7A7A">
        <w:rPr>
          <w:rFonts w:ascii="Futura Std Book" w:eastAsia="Times New Roman" w:hAnsi="Futura Std Book" w:cs="Arial"/>
          <w:b/>
          <w:sz w:val="20"/>
          <w:szCs w:val="20"/>
          <w:u w:val="single"/>
          <w:lang w:eastAsia="es-CO"/>
        </w:rPr>
        <w:t>No aprobados 2011</w:t>
      </w:r>
    </w:p>
    <w:p w14:paraId="4CEA2840"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FPTP-049-2011 Programa de televisión "Antioquia un tesoro por descubrir" 2011</w:t>
      </w:r>
    </w:p>
    <w:p w14:paraId="4E16F66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61F73DA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$253.092.824</w:t>
      </w:r>
    </w:p>
    <w:p w14:paraId="650636D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Realizar la preproducción, producción, postproducción, y emisión del programa de televisión "Antioquía un tesoro por descubrir</w:t>
      </w:r>
      <w:r w:rsidRPr="009C7A7A">
        <w:rPr>
          <w:rFonts w:ascii="Futura Std Book" w:eastAsia="Futura Std Book,Arial,Times New" w:hAnsi="Futura Std Book" w:cs="Futura Std Book,Arial,Times New"/>
          <w:sz w:val="20"/>
          <w:szCs w:val="20"/>
          <w:lang w:eastAsia="es-CO"/>
        </w:rPr>
        <w:t xml:space="preserve"> </w:t>
      </w:r>
    </w:p>
    <w:p w14:paraId="3A73C9C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Viable</w:t>
      </w:r>
    </w:p>
    <w:p w14:paraId="070FA232" w14:textId="77777777" w:rsidR="00AF4E59" w:rsidRPr="009C7A7A" w:rsidRDefault="00AF4E59" w:rsidP="00AF4E59">
      <w:pPr>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sz w:val="20"/>
          <w:szCs w:val="20"/>
          <w:lang w:eastAsia="es-CO"/>
        </w:rPr>
        <w:t>Informe:</w:t>
      </w:r>
      <w:r w:rsidRPr="009C7A7A">
        <w:rPr>
          <w:rFonts w:ascii="Futura Std Book" w:eastAsia="Times New Roman" w:hAnsi="Futura Std Book" w:cs="Arial"/>
          <w:sz w:val="20"/>
          <w:szCs w:val="20"/>
          <w:lang w:eastAsia="es-CO"/>
        </w:rPr>
        <w:t xml:space="preserve"> </w:t>
      </w:r>
    </w:p>
    <w:p w14:paraId="7DCE0AAA" w14:textId="77777777" w:rsidR="00AF4E59" w:rsidRPr="009C7A7A" w:rsidRDefault="00AF4E59" w:rsidP="007A201E">
      <w:pPr>
        <w:pStyle w:val="Prrafodelista"/>
        <w:numPr>
          <w:ilvl w:val="0"/>
          <w:numId w:val="121"/>
        </w:numPr>
        <w:tabs>
          <w:tab w:val="left" w:pos="284"/>
        </w:tabs>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 de febrero de 2011.</w:t>
      </w:r>
    </w:p>
    <w:p w14:paraId="647C05EE" w14:textId="77777777" w:rsidR="00AF4E59" w:rsidRPr="009C7A7A" w:rsidRDefault="00AF4E59" w:rsidP="007A201E">
      <w:pPr>
        <w:pStyle w:val="Prrafodelista"/>
        <w:numPr>
          <w:ilvl w:val="0"/>
          <w:numId w:val="121"/>
        </w:numPr>
        <w:tabs>
          <w:tab w:val="left" w:pos="284"/>
        </w:tabs>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El proyecto fue calificado como No Viable debido a que los objetivos no eran consistentes con el propósito del proyecto, el objetivo general no hace referencia a un propósito concreto en términos de beneficio a nivel turístico y el objetivo específico menciona un componente turístico sin sustentación clara del mismo. </w:t>
      </w:r>
    </w:p>
    <w:p w14:paraId="04FC6424"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FPTP-059-2011</w:t>
      </w:r>
      <w:r w:rsidRPr="009C7A7A">
        <w:rPr>
          <w:rFonts w:ascii="Futura Std Book" w:eastAsia="Futura Std Book" w:hAnsi="Futura Std Book" w:cs="Futura Std Book"/>
          <w:sz w:val="20"/>
          <w:szCs w:val="20"/>
        </w:rPr>
        <w:t xml:space="preserve"> </w:t>
      </w:r>
      <w:r w:rsidRPr="009C7A7A">
        <w:rPr>
          <w:rFonts w:ascii="Futura Std Book" w:eastAsia="Futura Std Book" w:hAnsi="Futura Std Book" w:cs="Futura Std Book"/>
          <w:b/>
          <w:bCs/>
          <w:sz w:val="20"/>
          <w:szCs w:val="20"/>
        </w:rPr>
        <w:t>Suministro de tiquetes aéreos y alojamiento para garantizar el desplazamiento al departamento de Antioquia, de diez (10) periodistas especializados en medios internacionales para la promoción turística como ciudad – región</w:t>
      </w:r>
    </w:p>
    <w:p w14:paraId="619A630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7AD645A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$28.181.800</w:t>
      </w:r>
    </w:p>
    <w:p w14:paraId="093C164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Promocionar internacionalmente el departamento de Antioquia y la ciudad de Medellín, como ciudad- región. </w:t>
      </w:r>
    </w:p>
    <w:p w14:paraId="612E80C5"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00EF88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9605F20" w14:textId="77777777" w:rsidR="00AF4E59" w:rsidRPr="009C7A7A" w:rsidRDefault="00AF4E59" w:rsidP="007A201E">
      <w:pPr>
        <w:pStyle w:val="Prrafodelista"/>
        <w:widowControl w:val="0"/>
        <w:numPr>
          <w:ilvl w:val="0"/>
          <w:numId w:val="122"/>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25 de febrero de 2011.</w:t>
      </w:r>
    </w:p>
    <w:p w14:paraId="312E4EE7" w14:textId="77777777" w:rsidR="00AF4E59" w:rsidRPr="009C7A7A" w:rsidRDefault="00AF4E59" w:rsidP="007A201E">
      <w:pPr>
        <w:pStyle w:val="Prrafodelista"/>
        <w:widowControl w:val="0"/>
        <w:numPr>
          <w:ilvl w:val="0"/>
          <w:numId w:val="122"/>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fue calificado como no elegible toda vez que no cumplía con los tiempos establecidos por el Manual.</w:t>
      </w:r>
    </w:p>
    <w:p w14:paraId="5895CC8F" w14:textId="77777777" w:rsidR="00AF4E59" w:rsidRPr="009C7A7A" w:rsidRDefault="00AF4E59" w:rsidP="00AF4E59">
      <w:pPr>
        <w:pStyle w:val="Prrafodelista"/>
        <w:numPr>
          <w:ilvl w:val="0"/>
          <w:numId w:val="11"/>
        </w:numPr>
        <w:shd w:val="clear" w:color="auto" w:fill="FFFFFF"/>
        <w:tabs>
          <w:tab w:val="left" w:pos="284"/>
        </w:tabs>
        <w:spacing w:after="0" w:line="240" w:lineRule="auto"/>
        <w:ind w:left="0" w:firstLine="0"/>
        <w:jc w:val="both"/>
        <w:rPr>
          <w:rFonts w:ascii="Futura Std Book" w:eastAsia="Times New Roman" w:hAnsi="Futura Std Book" w:cs="Arial"/>
          <w:b/>
          <w:bCs/>
          <w:sz w:val="20"/>
          <w:szCs w:val="20"/>
          <w:lang w:eastAsia="es-CO"/>
        </w:rPr>
      </w:pPr>
      <w:r w:rsidRPr="009C7A7A">
        <w:rPr>
          <w:rFonts w:ascii="Futura Std Book" w:eastAsia="Futura Std Book" w:hAnsi="Futura Std Book" w:cs="Futura Std Book"/>
          <w:b/>
          <w:sz w:val="20"/>
          <w:szCs w:val="20"/>
        </w:rPr>
        <w:lastRenderedPageBreak/>
        <w:t>FPTP-061-2011 Diseño de una estrategia de promo - comercialización para el plan de desarrollo turístico del Aburra Sur</w:t>
      </w:r>
    </w:p>
    <w:p w14:paraId="05D55F3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65B2B5F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$125.820.000</w:t>
      </w:r>
    </w:p>
    <w:p w14:paraId="13FACD26"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Objetivo: </w:t>
      </w:r>
      <w:r w:rsidRPr="009C7A7A">
        <w:rPr>
          <w:rFonts w:ascii="Futura Std Book" w:eastAsia="Futura Std Book" w:hAnsi="Futura Std Book" w:cs="Futura Std Book"/>
          <w:sz w:val="20"/>
          <w:szCs w:val="20"/>
        </w:rPr>
        <w:t>Definición de la estrategia de promo - comercialización del producto turístico del Aburra Sur: Caldas, Envigado, Itagüí, La Estrella y Sabaneta</w:t>
      </w:r>
      <w:r w:rsidRPr="009C7A7A">
        <w:rPr>
          <w:rFonts w:ascii="Futura Std Book" w:eastAsia="Times New Roman" w:hAnsi="Futura Std Book" w:cs="Arial"/>
          <w:sz w:val="20"/>
          <w:szCs w:val="20"/>
          <w:lang w:eastAsia="es-CO"/>
        </w:rPr>
        <w:t xml:space="preserve"> </w:t>
      </w:r>
    </w:p>
    <w:p w14:paraId="179CE22E"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789DBB1A" w14:textId="77777777" w:rsidR="00AF4E59" w:rsidRPr="009C7A7A" w:rsidRDefault="00AF4E59" w:rsidP="00AF4E59">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sz w:val="20"/>
          <w:szCs w:val="20"/>
          <w:lang w:eastAsia="es-CO"/>
        </w:rPr>
        <w:t>Informe:</w:t>
      </w:r>
      <w:r w:rsidRPr="009C7A7A">
        <w:rPr>
          <w:rFonts w:ascii="Futura Std Book" w:eastAsia="Times New Roman" w:hAnsi="Futura Std Book" w:cs="Arial"/>
          <w:sz w:val="20"/>
          <w:szCs w:val="20"/>
          <w:lang w:eastAsia="es-CO"/>
        </w:rPr>
        <w:t xml:space="preserve"> </w:t>
      </w:r>
    </w:p>
    <w:p w14:paraId="561FBDB8" w14:textId="77777777" w:rsidR="00AF4E59" w:rsidRPr="009C7A7A" w:rsidRDefault="00AF4E59" w:rsidP="007A201E">
      <w:pPr>
        <w:pStyle w:val="Prrafodelista"/>
        <w:widowControl w:val="0"/>
        <w:numPr>
          <w:ilvl w:val="0"/>
          <w:numId w:val="123"/>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de 25 de febrero de 2011.</w:t>
      </w:r>
    </w:p>
    <w:p w14:paraId="1ABE1DA1" w14:textId="77777777" w:rsidR="00AF4E59" w:rsidRPr="009C7A7A" w:rsidRDefault="00AF4E59" w:rsidP="007A201E">
      <w:pPr>
        <w:pStyle w:val="Prrafodelista"/>
        <w:widowControl w:val="0"/>
        <w:numPr>
          <w:ilvl w:val="0"/>
          <w:numId w:val="123"/>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Fue calificado como no elegible debido a que el proyecto no cumplía con los lineamientos establecidos en el Manual.</w:t>
      </w:r>
    </w:p>
    <w:p w14:paraId="0A835E8B" w14:textId="77777777" w:rsidR="00AF4E59" w:rsidRPr="009C7A7A" w:rsidRDefault="00AF4E59" w:rsidP="00AF4E59">
      <w:pPr>
        <w:pStyle w:val="Prrafodelista"/>
        <w:numPr>
          <w:ilvl w:val="0"/>
          <w:numId w:val="11"/>
        </w:numPr>
        <w:shd w:val="clear" w:color="auto" w:fill="FFFFFF" w:themeFill="background1"/>
        <w:tabs>
          <w:tab w:val="left" w:pos="284"/>
          <w:tab w:val="left" w:pos="426"/>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FPTP-064-2011 Diseño y producción de material de señalética para locales comerciales del municipio de Carolina del Príncipe, por medio de avisos de señalización</w:t>
      </w:r>
      <w:r w:rsidRPr="009C7A7A">
        <w:rPr>
          <w:rFonts w:ascii="Futura Std Book" w:eastAsia="Futura Std Book,Arial,Times New" w:hAnsi="Futura Std Book" w:cs="Futura Std Book,Arial,Times New"/>
          <w:b/>
          <w:bCs/>
          <w:sz w:val="20"/>
          <w:szCs w:val="20"/>
          <w:lang w:eastAsia="es-CO"/>
        </w:rPr>
        <w:t xml:space="preserve"> </w:t>
      </w:r>
    </w:p>
    <w:p w14:paraId="6CCE9EA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Carolina del Príncipe</w:t>
      </w:r>
    </w:p>
    <w:p w14:paraId="4DAA958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$31.500.000</w:t>
      </w:r>
    </w:p>
    <w:p w14:paraId="243698D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Ordenar los letreros de identificación de los locales comerciales en el municipio de Carolina del Príncipe a través de su creación desde una talla en madera para dar uniformidad y un buen contraste con la apariencia colonial de la que goza el municipio</w:t>
      </w:r>
      <w:r w:rsidRPr="009C7A7A">
        <w:rPr>
          <w:rFonts w:ascii="Futura Std Book" w:eastAsia="Futura Std Book,Arial,Times New" w:hAnsi="Futura Std Book" w:cs="Futura Std Book,Arial,Times New"/>
          <w:sz w:val="20"/>
          <w:szCs w:val="20"/>
          <w:lang w:eastAsia="es-CO"/>
        </w:rPr>
        <w:t xml:space="preserve"> </w:t>
      </w:r>
    </w:p>
    <w:p w14:paraId="5D91FFD7"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4510BA7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2DCF3004" w14:textId="77777777" w:rsidR="00AF4E59" w:rsidRPr="009C7A7A" w:rsidRDefault="00AF4E59" w:rsidP="007A201E">
      <w:pPr>
        <w:pStyle w:val="Prrafodelista"/>
        <w:widowControl w:val="0"/>
        <w:numPr>
          <w:ilvl w:val="0"/>
          <w:numId w:val="124"/>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25 de febrero de 2011.</w:t>
      </w:r>
    </w:p>
    <w:p w14:paraId="0071E4CB" w14:textId="77777777" w:rsidR="00AF4E59" w:rsidRPr="009C7A7A" w:rsidRDefault="00AF4E59" w:rsidP="007A201E">
      <w:pPr>
        <w:pStyle w:val="Prrafodelista"/>
        <w:widowControl w:val="0"/>
        <w:numPr>
          <w:ilvl w:val="0"/>
          <w:numId w:val="124"/>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Fue calificado como no elegible debido a que el proyecto no cumplía con los lineamientos establecidos en el Manual. </w:t>
      </w:r>
    </w:p>
    <w:p w14:paraId="2C630355"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FPTP-078-2011 Promoción zona norte del Valle de Aburra; Barbosa, Girardota y Bello</w:t>
      </w:r>
    </w:p>
    <w:p w14:paraId="6D83A79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Barbosa</w:t>
      </w:r>
    </w:p>
    <w:p w14:paraId="6EC0939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$40.600.000</w:t>
      </w:r>
    </w:p>
    <w:p w14:paraId="6CEC1B7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Estructurar un programa de promoción turística nacional para los tres municipios de la zona norte del Valle de Aburra: Barbosa, Girardota y Bello</w:t>
      </w:r>
      <w:r w:rsidRPr="009C7A7A">
        <w:rPr>
          <w:rFonts w:ascii="Futura Std Book" w:eastAsia="Futura Std Book,Arial,Times New" w:hAnsi="Futura Std Book" w:cs="Futura Std Book,Arial,Times New"/>
          <w:sz w:val="20"/>
          <w:szCs w:val="20"/>
          <w:lang w:eastAsia="es-CO"/>
        </w:rPr>
        <w:t xml:space="preserve"> </w:t>
      </w:r>
    </w:p>
    <w:p w14:paraId="38E79DC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289D59A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37860F06" w14:textId="77777777" w:rsidR="00AF4E59" w:rsidRPr="009C7A7A" w:rsidRDefault="00AF4E59" w:rsidP="007A201E">
      <w:pPr>
        <w:pStyle w:val="Prrafodelista"/>
        <w:widowControl w:val="0"/>
        <w:numPr>
          <w:ilvl w:val="0"/>
          <w:numId w:val="125"/>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28 de febrero de 2011.</w:t>
      </w:r>
    </w:p>
    <w:p w14:paraId="2CFB3678" w14:textId="77777777" w:rsidR="00AF4E59" w:rsidRPr="009C7A7A" w:rsidRDefault="00AF4E59" w:rsidP="007A201E">
      <w:pPr>
        <w:pStyle w:val="Prrafodelista"/>
        <w:widowControl w:val="0"/>
        <w:numPr>
          <w:ilvl w:val="0"/>
          <w:numId w:val="125"/>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Fue calificado como no elegible debido a que el proyecto no cumplía con los lineamientos establecidos en el Manual. </w:t>
      </w:r>
    </w:p>
    <w:p w14:paraId="3C65528A"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FPTP-089-2011 Promoción de los destinos turísticos de Antioquia a través de las caravanas turísticas "Antioquia un tesoro por descubrir”</w:t>
      </w:r>
    </w:p>
    <w:p w14:paraId="161C53C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57C68C0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$51.170.000.</w:t>
      </w:r>
    </w:p>
    <w:p w14:paraId="76F6ABC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Promover las rutas turísticas a través de la promoción de los tours antioqueños, con el propósito de motivar el turismo doméstico desde la ciudad de Medellín hacia los diferentes municipios del departamento de Antioquia. </w:t>
      </w:r>
    </w:p>
    <w:p w14:paraId="7027E254"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45229AD7" w14:textId="77777777" w:rsidR="00AF4E59" w:rsidRPr="009C7A7A" w:rsidRDefault="00AF4E59" w:rsidP="00AF4E59">
      <w:pPr>
        <w:widowControl w:val="0"/>
        <w:tabs>
          <w:tab w:val="left" w:pos="284"/>
        </w:tabs>
        <w:autoSpaceDE w:val="0"/>
        <w:autoSpaceDN w:val="0"/>
        <w:adjustRightInd w:val="0"/>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sz w:val="20"/>
          <w:szCs w:val="20"/>
          <w:lang w:eastAsia="es-CO"/>
        </w:rPr>
        <w:t>Informe:</w:t>
      </w:r>
      <w:r w:rsidRPr="009C7A7A">
        <w:rPr>
          <w:rFonts w:ascii="Futura Std Book" w:eastAsia="Times New Roman" w:hAnsi="Futura Std Book" w:cs="Arial"/>
          <w:sz w:val="20"/>
          <w:szCs w:val="20"/>
          <w:lang w:eastAsia="es-CO"/>
        </w:rPr>
        <w:t xml:space="preserve"> </w:t>
      </w:r>
    </w:p>
    <w:p w14:paraId="5B9AFA5A" w14:textId="77777777" w:rsidR="00AF4E59" w:rsidRPr="009C7A7A" w:rsidRDefault="00AF4E59" w:rsidP="007A201E">
      <w:pPr>
        <w:pStyle w:val="Prrafodelista"/>
        <w:widowControl w:val="0"/>
        <w:numPr>
          <w:ilvl w:val="0"/>
          <w:numId w:val="126"/>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 de marzo de 2011.</w:t>
      </w:r>
    </w:p>
    <w:p w14:paraId="63833D23" w14:textId="77777777" w:rsidR="00AF4E59" w:rsidRPr="009C7A7A" w:rsidRDefault="00AF4E59" w:rsidP="007A201E">
      <w:pPr>
        <w:pStyle w:val="Prrafodelista"/>
        <w:widowControl w:val="0"/>
        <w:numPr>
          <w:ilvl w:val="0"/>
          <w:numId w:val="126"/>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Aprobado el 15 de julio de 2011.</w:t>
      </w:r>
    </w:p>
    <w:p w14:paraId="3CCD5DE1" w14:textId="77777777" w:rsidR="00AF4E59" w:rsidRPr="009C7A7A" w:rsidRDefault="00AF4E59" w:rsidP="007A201E">
      <w:pPr>
        <w:pStyle w:val="Prrafodelista"/>
        <w:widowControl w:val="0"/>
        <w:numPr>
          <w:ilvl w:val="0"/>
          <w:numId w:val="127"/>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Fue calificado como no elegible debido a que el proyecto no cumplía con los lineamientos establecidos en el Manual.</w:t>
      </w:r>
    </w:p>
    <w:p w14:paraId="2D974560"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FPTP-093-2011 Plan de mercadeo y promoción turística para el municipio de Cocorná</w:t>
      </w:r>
      <w:r w:rsidRPr="009C7A7A">
        <w:rPr>
          <w:rFonts w:ascii="Futura Std Book" w:eastAsia="Futura Std Book,Arial,Times New" w:hAnsi="Futura Std Book" w:cs="Futura Std Book,Arial,Times New"/>
          <w:b/>
          <w:bCs/>
          <w:sz w:val="20"/>
          <w:szCs w:val="20"/>
          <w:lang w:eastAsia="es-CO"/>
        </w:rPr>
        <w:t xml:space="preserve"> </w:t>
      </w:r>
    </w:p>
    <w:p w14:paraId="1F4D360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Marinilla</w:t>
      </w:r>
    </w:p>
    <w:p w14:paraId="701EE00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$41.210.000.</w:t>
      </w:r>
    </w:p>
    <w:p w14:paraId="6B84F71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al turismo como una herramienta de desarrollo sostenible en sus tres pilares, en lo social, en lo ambiental y en lo económico, tanto para los destinos</w:t>
      </w:r>
      <w:r w:rsidRPr="009C7A7A">
        <w:rPr>
          <w:rFonts w:ascii="Futura Std Book" w:eastAsia="Futura Std Book,Arial,Times New" w:hAnsi="Futura Std Book" w:cs="Futura Std Book,Arial,Times New"/>
          <w:sz w:val="20"/>
          <w:szCs w:val="20"/>
          <w:lang w:eastAsia="es-CO"/>
        </w:rPr>
        <w:t xml:space="preserve"> </w:t>
      </w:r>
    </w:p>
    <w:p w14:paraId="6708B82C"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elegible</w:t>
      </w:r>
    </w:p>
    <w:p w14:paraId="548E697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766FFEBF" w14:textId="77777777" w:rsidR="00AF4E59" w:rsidRPr="009C7A7A" w:rsidRDefault="00AF4E59" w:rsidP="007A201E">
      <w:pPr>
        <w:pStyle w:val="Prrafodelista"/>
        <w:widowControl w:val="0"/>
        <w:numPr>
          <w:ilvl w:val="0"/>
          <w:numId w:val="128"/>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 de marzo de 2011.</w:t>
      </w:r>
    </w:p>
    <w:p w14:paraId="418CD867" w14:textId="77777777" w:rsidR="00AF4E59" w:rsidRPr="009C7A7A" w:rsidRDefault="00AF4E59" w:rsidP="007A201E">
      <w:pPr>
        <w:pStyle w:val="Prrafodelista"/>
        <w:widowControl w:val="0"/>
        <w:numPr>
          <w:ilvl w:val="0"/>
          <w:numId w:val="128"/>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Fue calificado como no elegible debido a que el proyecto no cumplía con los lineamientos establecidos en el Manual. </w:t>
      </w:r>
    </w:p>
    <w:p w14:paraId="5356BA5D"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lastRenderedPageBreak/>
        <w:t>FPTP-099-2011 Material publicitario para la promoción del turismo en el municipio de Marinilla</w:t>
      </w:r>
      <w:r w:rsidRPr="009C7A7A">
        <w:rPr>
          <w:rFonts w:ascii="Futura Std Book" w:eastAsia="Futura Std Book,Arial,Times New" w:hAnsi="Futura Std Book" w:cs="Futura Std Book,Arial,Times New"/>
          <w:b/>
          <w:bCs/>
          <w:sz w:val="20"/>
          <w:szCs w:val="20"/>
          <w:lang w:eastAsia="es-CO"/>
        </w:rPr>
        <w:t xml:space="preserve"> </w:t>
      </w:r>
    </w:p>
    <w:p w14:paraId="41385E8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Marinilla</w:t>
      </w:r>
    </w:p>
    <w:p w14:paraId="2A8FF5C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$12.618.200</w:t>
      </w:r>
    </w:p>
    <w:p w14:paraId="6FD3BF3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Dar a conocer los paraísos naturales, la historia y la tradición de los eventos artísticos y culturales de Marinilla, por medio de distintas piezas publicitarias</w:t>
      </w:r>
    </w:p>
    <w:p w14:paraId="295C3DA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Futura Std Book" w:hAnsi="Futura Std Book" w:cs="Futura Std Book"/>
          <w:sz w:val="20"/>
          <w:szCs w:val="20"/>
        </w:rPr>
        <w:t>no elegible</w:t>
      </w:r>
    </w:p>
    <w:p w14:paraId="52B54BCA"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029595B" w14:textId="77777777" w:rsidR="00AF4E59" w:rsidRPr="009C7A7A" w:rsidRDefault="00AF4E59" w:rsidP="007A201E">
      <w:pPr>
        <w:pStyle w:val="Prrafodelista"/>
        <w:widowControl w:val="0"/>
        <w:numPr>
          <w:ilvl w:val="0"/>
          <w:numId w:val="129"/>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 de marzo de 2011.</w:t>
      </w:r>
    </w:p>
    <w:p w14:paraId="1D55AACA" w14:textId="77777777" w:rsidR="00AF4E59" w:rsidRPr="009C7A7A" w:rsidRDefault="00AF4E59" w:rsidP="007A201E">
      <w:pPr>
        <w:pStyle w:val="Prrafodelista"/>
        <w:widowControl w:val="0"/>
        <w:numPr>
          <w:ilvl w:val="0"/>
          <w:numId w:val="129"/>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Fue calificado como no elegible debido a que el proyecto no cumplía con los lineamientos establecidos en el Manual.</w:t>
      </w:r>
    </w:p>
    <w:p w14:paraId="7A85B9BB" w14:textId="77777777" w:rsidR="00AF4E59" w:rsidRPr="009C7A7A" w:rsidRDefault="00AF4E59" w:rsidP="00AF4E59">
      <w:pPr>
        <w:pStyle w:val="Prrafodelista"/>
        <w:widowControl w:val="0"/>
        <w:numPr>
          <w:ilvl w:val="0"/>
          <w:numId w:val="11"/>
        </w:numPr>
        <w:tabs>
          <w:tab w:val="left" w:pos="284"/>
        </w:tabs>
        <w:autoSpaceDE w:val="0"/>
        <w:autoSpaceDN w:val="0"/>
        <w:adjustRightInd w:val="0"/>
        <w:spacing w:after="0" w:line="240" w:lineRule="auto"/>
        <w:ind w:left="0" w:firstLine="0"/>
        <w:jc w:val="both"/>
        <w:rPr>
          <w:rFonts w:ascii="Futura Std Book" w:eastAsia="Futura Std Book" w:hAnsi="Futura Std Book" w:cs="Futura Std Book"/>
          <w:sz w:val="20"/>
          <w:szCs w:val="20"/>
        </w:rPr>
      </w:pPr>
      <w:r w:rsidRPr="009C7A7A">
        <w:rPr>
          <w:rFonts w:ascii="Futura Std Book" w:eastAsia="Futura Std Book" w:hAnsi="Futura Std Book" w:cs="Futura Std Book"/>
          <w:b/>
          <w:sz w:val="20"/>
          <w:szCs w:val="20"/>
        </w:rPr>
        <w:t>FPTP-110-2011 Fiestas del Aguacate y del Retorno</w:t>
      </w:r>
    </w:p>
    <w:p w14:paraId="77333D8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Alcaldía de Montebello</w:t>
      </w:r>
    </w:p>
    <w:p w14:paraId="03CC7B5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$40.000.000</w:t>
      </w:r>
    </w:p>
    <w:p w14:paraId="56A3EEC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Futura Std Book" w:hAnsi="Futura Std Book" w:cs="Futura Std Book"/>
          <w:sz w:val="20"/>
          <w:szCs w:val="20"/>
        </w:rPr>
        <w:t>no elegible</w:t>
      </w:r>
    </w:p>
    <w:p w14:paraId="6A0D0B8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180512D" w14:textId="77777777" w:rsidR="00AF4E59" w:rsidRPr="009C7A7A" w:rsidRDefault="00AF4E59" w:rsidP="007A201E">
      <w:pPr>
        <w:pStyle w:val="Prrafodelista"/>
        <w:widowControl w:val="0"/>
        <w:numPr>
          <w:ilvl w:val="0"/>
          <w:numId w:val="130"/>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7 de marzo de 2011.</w:t>
      </w:r>
    </w:p>
    <w:p w14:paraId="02B6ECFD" w14:textId="77777777" w:rsidR="00AF4E59" w:rsidRPr="009C7A7A" w:rsidRDefault="00AF4E59" w:rsidP="007A201E">
      <w:pPr>
        <w:pStyle w:val="Prrafodelista"/>
        <w:widowControl w:val="0"/>
        <w:numPr>
          <w:ilvl w:val="0"/>
          <w:numId w:val="130"/>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Fue calificado como no elegible debido a que el proyecto no cumplía con los lineamientos establecidos en el Manual.</w:t>
      </w:r>
    </w:p>
    <w:p w14:paraId="3EAE5DE2" w14:textId="77777777" w:rsidR="00AF4E59" w:rsidRPr="009C7A7A" w:rsidRDefault="00AF4E59" w:rsidP="00AF4E59">
      <w:pPr>
        <w:pStyle w:val="Prrafodelista"/>
        <w:numPr>
          <w:ilvl w:val="0"/>
          <w:numId w:val="11"/>
        </w:numPr>
        <w:shd w:val="clear" w:color="auto" w:fill="FFFFFF" w:themeFill="background1"/>
        <w:tabs>
          <w:tab w:val="left" w:pos="284"/>
          <w:tab w:val="left" w:pos="426"/>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FNTP-132-011 Maridaje 2011, "El festival gastronómico"</w:t>
      </w:r>
    </w:p>
    <w:p w14:paraId="425474E1"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Proponente: </w:t>
      </w:r>
      <w:r w:rsidRPr="009C7A7A">
        <w:rPr>
          <w:rFonts w:ascii="Futura Std Book" w:eastAsia="Futura Std Book" w:hAnsi="Futura Std Book" w:cs="Futura Std Book"/>
          <w:sz w:val="20"/>
          <w:szCs w:val="20"/>
        </w:rPr>
        <w:t xml:space="preserve">Plaza Mayor, Hato Viejo, Hotel Poblado Plaza, Bmarketing y Santiago Puerta Logística y Mercadeo. </w:t>
      </w:r>
    </w:p>
    <w:p w14:paraId="3D14BB0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$291.004.000</w:t>
      </w:r>
    </w:p>
    <w:p w14:paraId="5F5896F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Realizar la Feria Maridaje 2011 el Festival Gastronómico, y continuar posicionándola como referente del sector gastronómico regional y nacional, y seguir siendo un gran dinamizador de la economía de Antioquia, evidenciando su gran potencial para realizar eventos de gran impacto social y económico</w:t>
      </w:r>
    </w:p>
    <w:p w14:paraId="64A59418"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Futura Std Book" w:hAnsi="Futura Std Book" w:cs="Futura Std Book"/>
          <w:sz w:val="20"/>
          <w:szCs w:val="20"/>
        </w:rPr>
        <w:t>no elegible</w:t>
      </w:r>
    </w:p>
    <w:p w14:paraId="3F2F464B"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3A88277" w14:textId="77777777" w:rsidR="00AF4E59" w:rsidRPr="009C7A7A" w:rsidRDefault="00AF4E59" w:rsidP="007A201E">
      <w:pPr>
        <w:pStyle w:val="Prrafodelista"/>
        <w:widowControl w:val="0"/>
        <w:numPr>
          <w:ilvl w:val="0"/>
          <w:numId w:val="131"/>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22 de marzo de 2011.</w:t>
      </w:r>
    </w:p>
    <w:p w14:paraId="42A1D331" w14:textId="77777777" w:rsidR="00AF4E59" w:rsidRPr="009C7A7A" w:rsidRDefault="00AF4E59" w:rsidP="007A201E">
      <w:pPr>
        <w:pStyle w:val="Prrafodelista"/>
        <w:widowControl w:val="0"/>
        <w:numPr>
          <w:ilvl w:val="0"/>
          <w:numId w:val="131"/>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 xml:space="preserve">Fue calificado como no elegible debido a que el proyecto no cumplía con los lineamientos establecidos en el Manual. </w:t>
      </w:r>
    </w:p>
    <w:p w14:paraId="552FCEF9" w14:textId="77777777" w:rsidR="00AF4E59" w:rsidRPr="009C7A7A" w:rsidRDefault="00AF4E59" w:rsidP="00AF4E59">
      <w:pPr>
        <w:pStyle w:val="Prrafodelista"/>
        <w:numPr>
          <w:ilvl w:val="0"/>
          <w:numId w:val="11"/>
        </w:numPr>
        <w:shd w:val="clear" w:color="auto" w:fill="FFFFFF" w:themeFill="background1"/>
        <w:tabs>
          <w:tab w:val="left" w:pos="284"/>
          <w:tab w:val="left" w:pos="426"/>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FPTP-236-2011 La gastronomía se disfruta mejor en Medellín: maridaje 2011 "el festival gastronómico</w:t>
      </w:r>
    </w:p>
    <w:p w14:paraId="26240DEF"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Proponente: </w:t>
      </w:r>
      <w:r w:rsidRPr="009C7A7A">
        <w:rPr>
          <w:rFonts w:ascii="Futura Std Book" w:eastAsia="Futura Std Book" w:hAnsi="Futura Std Book" w:cs="Futura Std Book"/>
          <w:sz w:val="20"/>
          <w:szCs w:val="20"/>
        </w:rPr>
        <w:t xml:space="preserve">Plaza Mayor, Hato Viejo, Hotel Poblado Plaza, Bmarketing y Santiago Puerta Logística y Mercadeo. </w:t>
      </w:r>
    </w:p>
    <w:p w14:paraId="50375DBE"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$156.292.179</w:t>
      </w:r>
    </w:p>
    <w:p w14:paraId="77142CA5"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Posicionar a nivel regional y nacional, el área metropolitana de Medellín como destino gastronómico por excelencia, articulado con los demás componentes turísticos de la ciudad sobre la base de empresarios representativos del sector, eslabón importante del clúster de turismo de negocios, ferias y convenciones de nuestra ciudad-región. Y componente primordial de una oferta de destino turístico integral</w:t>
      </w:r>
    </w:p>
    <w:p w14:paraId="5C01A1FD"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Viable</w:t>
      </w:r>
    </w:p>
    <w:p w14:paraId="45B03E0D"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15495C15" w14:textId="77777777" w:rsidR="00AF4E59" w:rsidRPr="009C7A7A" w:rsidRDefault="00AF4E59" w:rsidP="007A201E">
      <w:pPr>
        <w:pStyle w:val="Prrafodelista"/>
        <w:widowControl w:val="0"/>
        <w:numPr>
          <w:ilvl w:val="0"/>
          <w:numId w:val="132"/>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15 de julio de 2011.</w:t>
      </w:r>
    </w:p>
    <w:p w14:paraId="3A5E3F90" w14:textId="77777777" w:rsidR="00AF4E59" w:rsidRPr="009C7A7A" w:rsidRDefault="00AF4E59" w:rsidP="007A201E">
      <w:pPr>
        <w:pStyle w:val="Prrafodelista"/>
        <w:widowControl w:val="0"/>
        <w:numPr>
          <w:ilvl w:val="0"/>
          <w:numId w:val="132"/>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fue calificado como No Viable debido a que aunque la propuesta cumple con los lineamientos básicos requeridos en términos de la formulación de objetivos, actividades y resultados, de acuerdo con las múltiples solicitudes de aclaraciones y posteriores ajustes efectuados por el contrapartida, se imposibilita su viabilidad al hacer referencia a un rubro presupuestal destinado a la contratación de "Personal Administrativo (Gerente - Administrador del Proyecto)", sin que se evidencie claramente su aporte (responsabilidad, productos y perfil) dentro del proyecto. De igual forma, no se remitió información aclaratoria con respecto al aporte del proyecto a la generación de ingresos o su aporte en torno al desarrollo sostenible y cuidado del medio ambiente.</w:t>
      </w:r>
    </w:p>
    <w:p w14:paraId="4CB9380D"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FPTP-276-2011 Promocionar la "campaña turística Clásico RCN 2011" desarrollo turístico a nivel departamental y nacional</w:t>
      </w:r>
      <w:r w:rsidRPr="009C7A7A">
        <w:rPr>
          <w:rFonts w:ascii="Futura Std Book" w:eastAsia="Futura Std Book,Arial,Times New" w:hAnsi="Futura Std Book" w:cs="Futura Std Book,Arial,Times New"/>
          <w:b/>
          <w:bCs/>
          <w:sz w:val="20"/>
          <w:szCs w:val="20"/>
          <w:lang w:eastAsia="es-CO"/>
        </w:rPr>
        <w:t xml:space="preserve"> </w:t>
      </w:r>
    </w:p>
    <w:p w14:paraId="78A8222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Gobernación de Antioquia</w:t>
      </w:r>
    </w:p>
    <w:p w14:paraId="65337E1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$23.990.000</w:t>
      </w:r>
    </w:p>
    <w:p w14:paraId="037A559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lastRenderedPageBreak/>
        <w:t>Objetivo: </w:t>
      </w:r>
      <w:r w:rsidRPr="009C7A7A">
        <w:rPr>
          <w:rFonts w:ascii="Futura Std Book" w:eastAsia="Futura Std Book" w:hAnsi="Futura Std Book" w:cs="Futura Std Book"/>
          <w:sz w:val="20"/>
          <w:szCs w:val="20"/>
        </w:rPr>
        <w:t>Promover los atractivos turísticos tanto departamentales como nacionales por medio de la emisión de pautas publicitarias, cuñas radiales y publicación de avisos en medios impresos, como apoyo logístico en la realización del Clásico RCN 2011</w:t>
      </w:r>
    </w:p>
    <w:p w14:paraId="07322BAB"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legible.</w:t>
      </w:r>
    </w:p>
    <w:p w14:paraId="2AC2003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F8FD1B7" w14:textId="77777777" w:rsidR="00AF4E59" w:rsidRPr="009C7A7A" w:rsidRDefault="00AF4E59" w:rsidP="007A201E">
      <w:pPr>
        <w:pStyle w:val="Prrafodelista"/>
        <w:widowControl w:val="0"/>
        <w:numPr>
          <w:ilvl w:val="0"/>
          <w:numId w:val="133"/>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2 de septiembre de 2011.</w:t>
      </w:r>
    </w:p>
    <w:p w14:paraId="7B6D441A" w14:textId="77777777" w:rsidR="00AF4E59" w:rsidRPr="009C7A7A" w:rsidRDefault="00AF4E59" w:rsidP="007A201E">
      <w:pPr>
        <w:pStyle w:val="Prrafodelista"/>
        <w:widowControl w:val="0"/>
        <w:numPr>
          <w:ilvl w:val="0"/>
          <w:numId w:val="133"/>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El proyecto fue calificado como no elegible debido a que el proyecto no cumplía con los lineamientos establecidos en el Manual.</w:t>
      </w:r>
    </w:p>
    <w:p w14:paraId="29DA8592"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FPTP-321-2011 Diseño e impresión de guías turísticas que contengan rutas, atractivos y oferta turística de los municipios de Andes, Hispania, Jardín, Ciudad Bolívar, Jericó, Támesis, Concordia, Urrao, Venecia y Fredonia de la subregión Suroeste Antioqueño</w:t>
      </w:r>
    </w:p>
    <w:p w14:paraId="3F42E9B6"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rPr>
        <w:t>Corporación Turística del Suroeste Antioqueño</w:t>
      </w:r>
    </w:p>
    <w:p w14:paraId="050CC36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lang w:eastAsia="es-CO"/>
        </w:rPr>
        <w:t>$</w:t>
      </w:r>
      <w:r w:rsidRPr="009C7A7A">
        <w:rPr>
          <w:rFonts w:ascii="Futura Std Book" w:eastAsia="Futura Std Book" w:hAnsi="Futura Std Book" w:cs="Futura Std Book"/>
          <w:sz w:val="20"/>
          <w:szCs w:val="20"/>
        </w:rPr>
        <w:t>33.600.000</w:t>
      </w:r>
    </w:p>
    <w:p w14:paraId="55B05F64"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 xml:space="preserve">Diseño e impresión de guías turísticas que contengan rutas, atractivos y oferta turística de los municipios de Andes, Hispania, El Jardín, Ciudad Bolívar, Jericó, Támesis, Concordia, Urrao, Venecia y Fredonia de la subregión suroeste antioqueño. </w:t>
      </w:r>
    </w:p>
    <w:p w14:paraId="6A486288"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No Viable.</w:t>
      </w:r>
    </w:p>
    <w:p w14:paraId="75F8E82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68EE02F7" w14:textId="77777777" w:rsidR="00AF4E59" w:rsidRPr="009C7A7A" w:rsidRDefault="00AF4E59" w:rsidP="007A201E">
      <w:pPr>
        <w:pStyle w:val="Prrafodelista"/>
        <w:widowControl w:val="0"/>
        <w:numPr>
          <w:ilvl w:val="0"/>
          <w:numId w:val="134"/>
        </w:numPr>
        <w:tabs>
          <w:tab w:val="left" w:pos="284"/>
        </w:tabs>
        <w:autoSpaceDE w:val="0"/>
        <w:autoSpaceDN w:val="0"/>
        <w:adjustRightInd w:val="0"/>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10 de noviembre de 2011.</w:t>
      </w:r>
    </w:p>
    <w:p w14:paraId="0DF4BAF0" w14:textId="77777777" w:rsidR="00AF4E59" w:rsidRPr="009C7A7A" w:rsidRDefault="00AF4E59" w:rsidP="007A201E">
      <w:pPr>
        <w:pStyle w:val="Prrafodelista"/>
        <w:widowControl w:val="0"/>
        <w:numPr>
          <w:ilvl w:val="0"/>
          <w:numId w:val="134"/>
        </w:numPr>
        <w:tabs>
          <w:tab w:val="left" w:pos="284"/>
        </w:tabs>
        <w:autoSpaceDE w:val="0"/>
        <w:autoSpaceDN w:val="0"/>
        <w:adjustRightInd w:val="0"/>
        <w:spacing w:after="0" w:line="240" w:lineRule="auto"/>
        <w:jc w:val="both"/>
        <w:rPr>
          <w:rFonts w:ascii="Futura Std Book" w:eastAsia="Futura Std Book" w:hAnsi="Futura Std Book" w:cs="Futura Std Book"/>
          <w:b/>
          <w:sz w:val="20"/>
          <w:szCs w:val="20"/>
        </w:rPr>
      </w:pPr>
      <w:r w:rsidRPr="009C7A7A">
        <w:rPr>
          <w:rFonts w:ascii="Futura Std Book" w:eastAsia="Futura Std Book" w:hAnsi="Futura Std Book" w:cs="Futura Std Book"/>
          <w:sz w:val="20"/>
          <w:szCs w:val="20"/>
        </w:rPr>
        <w:t xml:space="preserve">El proyecto fue calificado como No Viable debido a que este carecía de pertinencia por cuanto el MinCIT tenía en su momento un proceso de circulación de las “guías departamentales”, utilizando incluso medios de distribución similares, orientados a un mismo público objetivo. </w:t>
      </w:r>
    </w:p>
    <w:p w14:paraId="00B450AC"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ind w:left="0" w:firstLine="0"/>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FPTP-338-2011 Promoción de la candidatura de la ciudad de Medellín como sede de los Juegos Olímpicos de la Juventud, Medellín 2018</w:t>
      </w:r>
    </w:p>
    <w:p w14:paraId="208794E7"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Proponente: Alcaldía</w:t>
      </w:r>
      <w:r w:rsidRPr="009C7A7A">
        <w:rPr>
          <w:rFonts w:ascii="Futura Std Book" w:eastAsia="Futura Std Book" w:hAnsi="Futura Std Book" w:cs="Futura Std Book"/>
          <w:sz w:val="20"/>
          <w:szCs w:val="20"/>
        </w:rPr>
        <w:t xml:space="preserve"> de Medellín</w:t>
      </w:r>
    </w:p>
    <w:p w14:paraId="0C68212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sz w:val="20"/>
          <w:szCs w:val="20"/>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$158.638.528</w:t>
      </w:r>
    </w:p>
    <w:p w14:paraId="11CCEC90"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 </w:t>
      </w:r>
      <w:r w:rsidRPr="009C7A7A">
        <w:rPr>
          <w:rFonts w:ascii="Futura Std Book" w:eastAsia="Futura Std Book" w:hAnsi="Futura Std Book" w:cs="Futura Std Book"/>
          <w:sz w:val="20"/>
          <w:szCs w:val="20"/>
        </w:rPr>
        <w:t>Promocionar la candidatura de la ciudad de Medellín como sede de los Juegos Olímpicos de la Juventud "Medellín 2018</w:t>
      </w:r>
    </w:p>
    <w:p w14:paraId="7D9C1727"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Futura Std Book" w:hAnsi="Futura Std Book" w:cs="Futura Std Book"/>
          <w:sz w:val="20"/>
          <w:szCs w:val="20"/>
        </w:rPr>
        <w:t>no elegible</w:t>
      </w:r>
    </w:p>
    <w:p w14:paraId="68313C9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Informe:</w:t>
      </w:r>
    </w:p>
    <w:p w14:paraId="43EF9553" w14:textId="77777777" w:rsidR="00AF4E59" w:rsidRPr="009C7A7A" w:rsidRDefault="00AF4E59" w:rsidP="007A201E">
      <w:pPr>
        <w:pStyle w:val="Prrafodelista"/>
        <w:numPr>
          <w:ilvl w:val="0"/>
          <w:numId w:val="135"/>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rPr>
        <w:t>Radicado el 18 de noviembre de 2011.</w:t>
      </w:r>
    </w:p>
    <w:p w14:paraId="59406AC4" w14:textId="77777777" w:rsidR="00AF4E59" w:rsidRPr="009C7A7A" w:rsidRDefault="00AF4E59" w:rsidP="007A201E">
      <w:pPr>
        <w:pStyle w:val="Prrafodelista"/>
        <w:numPr>
          <w:ilvl w:val="0"/>
          <w:numId w:val="135"/>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rPr>
        <w:t>No cumplía con los lineamientos del Manual</w:t>
      </w:r>
    </w:p>
    <w:p w14:paraId="174CC456" w14:textId="77777777" w:rsidR="00AF4E59" w:rsidRPr="009C7A7A" w:rsidRDefault="00AF4E59" w:rsidP="00AF4E59">
      <w:pPr>
        <w:pStyle w:val="Prrafodelista"/>
        <w:numPr>
          <w:ilvl w:val="0"/>
          <w:numId w:val="11"/>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b/>
          <w:bCs/>
          <w:sz w:val="20"/>
          <w:szCs w:val="20"/>
          <w:lang w:eastAsia="es-CO"/>
        </w:rPr>
      </w:pPr>
      <w:r w:rsidRPr="009C7A7A">
        <w:rPr>
          <w:rFonts w:ascii="Futura Std Book" w:eastAsia="Futura Std Book" w:hAnsi="Futura Std Book" w:cs="Futura Std Book"/>
          <w:b/>
          <w:bCs/>
          <w:sz w:val="20"/>
          <w:szCs w:val="20"/>
        </w:rPr>
        <w:t xml:space="preserve"> FPTP-169-2011 Promoción de Medellín como destino turístico durante la Copa Mundial Sub 20 - Colombia 2011</w:t>
      </w:r>
    </w:p>
    <w:p w14:paraId="7714D6A1"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Proponente: </w:t>
      </w:r>
      <w:r w:rsidRPr="009C7A7A">
        <w:rPr>
          <w:rFonts w:ascii="Futura Std Book" w:eastAsia="Futura Std Book" w:hAnsi="Futura Std Book" w:cs="Futura Std Book"/>
          <w:sz w:val="20"/>
          <w:szCs w:val="20"/>
          <w:lang w:eastAsia="es-CO"/>
        </w:rPr>
        <w:t>Alcaldía</w:t>
      </w:r>
      <w:r w:rsidRPr="009C7A7A">
        <w:rPr>
          <w:rFonts w:ascii="Futura Std Book" w:eastAsia="Futura Std Book" w:hAnsi="Futura Std Book" w:cs="Futura Std Book"/>
          <w:sz w:val="20"/>
          <w:szCs w:val="20"/>
        </w:rPr>
        <w:t xml:space="preserve"> de Medellín</w:t>
      </w:r>
    </w:p>
    <w:p w14:paraId="757AD1F3"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$23.000.000</w:t>
      </w:r>
    </w:p>
    <w:p w14:paraId="03D5540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Objetivo:</w:t>
      </w:r>
      <w:r w:rsidRPr="009C7A7A">
        <w:rPr>
          <w:rFonts w:ascii="Futura Std Book" w:eastAsia="Futura Std Book,Arial,Times New" w:hAnsi="Futura Std Book" w:cs="Futura Std Book,Arial,Times New"/>
          <w:sz w:val="20"/>
          <w:szCs w:val="20"/>
          <w:lang w:eastAsia="es-CO"/>
        </w:rPr>
        <w:t xml:space="preserve"> </w:t>
      </w:r>
      <w:r w:rsidRPr="009C7A7A">
        <w:rPr>
          <w:rFonts w:ascii="Futura Std Book" w:eastAsia="Futura Std Book" w:hAnsi="Futura Std Book" w:cs="Futura Std Book"/>
          <w:sz w:val="20"/>
          <w:szCs w:val="20"/>
        </w:rPr>
        <w:t>Promover la oferta de servicios turísticos de Medellín como sede del Mundial Sub 20 en las ciudades de Buenos Aires y México</w:t>
      </w:r>
    </w:p>
    <w:p w14:paraId="2A05A162"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Retirado</w:t>
      </w:r>
    </w:p>
    <w:p w14:paraId="350CE459"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Informe:</w:t>
      </w:r>
    </w:p>
    <w:p w14:paraId="4AA10991" w14:textId="77777777" w:rsidR="00AF4E59" w:rsidRPr="009C7A7A" w:rsidRDefault="00AF4E59" w:rsidP="007A201E">
      <w:pPr>
        <w:pStyle w:val="Prrafodelista"/>
        <w:numPr>
          <w:ilvl w:val="0"/>
          <w:numId w:val="136"/>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Radicado el 9 de mayo de 2011.</w:t>
      </w:r>
    </w:p>
    <w:p w14:paraId="1EF8D459" w14:textId="77777777" w:rsidR="00AF4E59" w:rsidRPr="009C7A7A" w:rsidRDefault="00AF4E59" w:rsidP="007A201E">
      <w:pPr>
        <w:pStyle w:val="Prrafodelista"/>
        <w:numPr>
          <w:ilvl w:val="0"/>
          <w:numId w:val="136"/>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Retirado por el proponente debido a que la promoción se llevará por otro medio.</w:t>
      </w:r>
    </w:p>
    <w:p w14:paraId="4AF7178C" w14:textId="77777777" w:rsidR="00AF4E59" w:rsidRPr="009C7A7A" w:rsidRDefault="00AF4E59" w:rsidP="00AF4E59">
      <w:pPr>
        <w:pStyle w:val="Prrafodelista"/>
        <w:numPr>
          <w:ilvl w:val="0"/>
          <w:numId w:val="11"/>
        </w:numPr>
        <w:shd w:val="clear" w:color="auto" w:fill="FFFFFF"/>
        <w:tabs>
          <w:tab w:val="left" w:pos="284"/>
        </w:tabs>
        <w:spacing w:after="0" w:line="240" w:lineRule="auto"/>
        <w:jc w:val="both"/>
        <w:rPr>
          <w:rFonts w:ascii="Futura Std Book" w:hAnsi="Futura Std Book" w:cs="Arial"/>
          <w:b/>
          <w:sz w:val="20"/>
          <w:szCs w:val="20"/>
        </w:rPr>
      </w:pPr>
      <w:r w:rsidRPr="009C7A7A">
        <w:rPr>
          <w:rFonts w:ascii="Futura Std Book" w:hAnsi="Futura Std Book" w:cs="Arial"/>
          <w:b/>
          <w:sz w:val="20"/>
          <w:szCs w:val="20"/>
        </w:rPr>
        <w:t>FPTP-322-2011 Participación corporación turística del Suroeste Antioqueno "una tradición de café, carbón y arrierial" en la Vitrina Turística de Anato 2012</w:t>
      </w:r>
    </w:p>
    <w:p w14:paraId="044F3F10" w14:textId="77777777" w:rsidR="00AF4E59" w:rsidRPr="009C7A7A" w:rsidRDefault="00AF4E59" w:rsidP="00AF4E59">
      <w:pPr>
        <w:shd w:val="clear" w:color="auto" w:fill="FFFFFF"/>
        <w:tabs>
          <w:tab w:val="left" w:pos="284"/>
        </w:tabs>
        <w:spacing w:after="0" w:line="240" w:lineRule="auto"/>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Proponente: </w:t>
      </w:r>
      <w:r w:rsidRPr="009C7A7A">
        <w:rPr>
          <w:rFonts w:ascii="Futura Std Book" w:hAnsi="Futura Std Book" w:cs="Arial"/>
          <w:sz w:val="20"/>
          <w:szCs w:val="20"/>
        </w:rPr>
        <w:t>Alcaldía de Medellín</w:t>
      </w:r>
    </w:p>
    <w:p w14:paraId="6F32FD2F"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$37.317.500.</w:t>
      </w:r>
    </w:p>
    <w:p w14:paraId="1227F302"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 xml:space="preserve">Objetivo: </w:t>
      </w:r>
      <w:r w:rsidRPr="009C7A7A">
        <w:rPr>
          <w:rFonts w:ascii="Futura Std Book" w:hAnsi="Futura Std Book" w:cs="Arial"/>
          <w:sz w:val="20"/>
          <w:szCs w:val="20"/>
        </w:rPr>
        <w:t>Promocionar la oferta turística del Suroeste Antioqueño en la 31 Vitrina Turística de la Asociación Colombiana de Agencias de Viajes y Turismo, Anato 2012</w:t>
      </w:r>
    </w:p>
    <w:p w14:paraId="21A23BD1"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Retirado</w:t>
      </w:r>
    </w:p>
    <w:p w14:paraId="67DD7B3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Informe:</w:t>
      </w:r>
    </w:p>
    <w:p w14:paraId="36CCF952" w14:textId="77777777" w:rsidR="00AF4E59" w:rsidRPr="009C7A7A" w:rsidRDefault="00AF4E59" w:rsidP="007A201E">
      <w:pPr>
        <w:pStyle w:val="Prrafodelista"/>
        <w:numPr>
          <w:ilvl w:val="0"/>
          <w:numId w:val="137"/>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lastRenderedPageBreak/>
        <w:t>Radicado el 10 de noviembre de 2011.</w:t>
      </w:r>
    </w:p>
    <w:p w14:paraId="7085A0CB" w14:textId="77777777" w:rsidR="00AF4E59" w:rsidRPr="009C7A7A" w:rsidRDefault="00AF4E59" w:rsidP="007A201E">
      <w:pPr>
        <w:pStyle w:val="Prrafodelista"/>
        <w:numPr>
          <w:ilvl w:val="0"/>
          <w:numId w:val="137"/>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Retirado por el proponente de acuerdo a instrucciones de la Junta Directiva.</w:t>
      </w:r>
    </w:p>
    <w:p w14:paraId="51767C10" w14:textId="00BD02AC" w:rsidR="00AF4E59" w:rsidRPr="009C7A7A" w:rsidRDefault="00AF4E59" w:rsidP="00AF4E59">
      <w:pPr>
        <w:pStyle w:val="Prrafodelista"/>
        <w:shd w:val="clear" w:color="auto" w:fill="FFFFFF"/>
        <w:tabs>
          <w:tab w:val="left" w:pos="284"/>
        </w:tabs>
        <w:spacing w:after="0" w:line="240" w:lineRule="auto"/>
        <w:ind w:left="0"/>
        <w:jc w:val="both"/>
        <w:rPr>
          <w:rFonts w:ascii="Futura Std Book" w:eastAsia="Times New Roman" w:hAnsi="Futura Std Book" w:cs="Arial"/>
          <w:sz w:val="20"/>
          <w:szCs w:val="20"/>
          <w:lang w:eastAsia="es-CO"/>
        </w:rPr>
      </w:pPr>
      <w:r w:rsidRPr="009C7A7A">
        <w:rPr>
          <w:rFonts w:ascii="Futura Std Book" w:hAnsi="Futura Std Book" w:cs="Arial"/>
          <w:b/>
          <w:sz w:val="20"/>
          <w:szCs w:val="20"/>
        </w:rPr>
        <w:t>17. FPTP-326-2011 Participación Cotelco Capítulo Antioquia-Chocó en la XX</w:t>
      </w:r>
      <w:r w:rsidR="00B83B55" w:rsidRPr="009C7A7A">
        <w:rPr>
          <w:rFonts w:ascii="Futura Std Book" w:hAnsi="Futura Std Book" w:cs="Arial"/>
          <w:b/>
          <w:sz w:val="20"/>
          <w:szCs w:val="20"/>
        </w:rPr>
        <w:t>XI Vitrina Turística Anato 2012</w:t>
      </w:r>
    </w:p>
    <w:p w14:paraId="49825671"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es-CO"/>
        </w:rPr>
      </w:pPr>
      <w:r w:rsidRPr="009C7A7A">
        <w:rPr>
          <w:rFonts w:ascii="Futura Std Book" w:eastAsia="Times New Roman" w:hAnsi="Futura Std Book" w:cs="Arial"/>
          <w:b/>
          <w:bCs/>
          <w:sz w:val="20"/>
          <w:szCs w:val="20"/>
          <w:lang w:eastAsia="es-CO"/>
        </w:rPr>
        <w:t>Proponente: </w:t>
      </w:r>
      <w:r w:rsidRPr="009C7A7A">
        <w:rPr>
          <w:rFonts w:ascii="Futura Std Book" w:hAnsi="Futura Std Book" w:cs="Arial"/>
          <w:sz w:val="20"/>
          <w:szCs w:val="20"/>
        </w:rPr>
        <w:t>Cotelco Capítulo Antioquia-Chocó</w:t>
      </w:r>
    </w:p>
    <w:p w14:paraId="283B04B8"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b/>
          <w:bCs/>
          <w:sz w:val="20"/>
          <w:szCs w:val="20"/>
          <w:lang w:eastAsia="es-CO"/>
        </w:rPr>
        <w:t>Valor: </w:t>
      </w:r>
      <w:r w:rsidRPr="009C7A7A">
        <w:rPr>
          <w:rFonts w:ascii="Futura Std Book" w:eastAsia="Futura Std Book" w:hAnsi="Futura Std Book" w:cs="Futura Std Book"/>
          <w:sz w:val="20"/>
          <w:szCs w:val="20"/>
        </w:rPr>
        <w:t>$19.502.256</w:t>
      </w:r>
    </w:p>
    <w:p w14:paraId="7B30CE3F" w14:textId="77777777" w:rsidR="00AF4E59" w:rsidRPr="009C7A7A" w:rsidRDefault="00AF4E59" w:rsidP="00AF4E59">
      <w:pPr>
        <w:shd w:val="clear" w:color="auto" w:fill="FFFFFF"/>
        <w:tabs>
          <w:tab w:val="left" w:pos="284"/>
        </w:tabs>
        <w:spacing w:after="0" w:line="240" w:lineRule="auto"/>
        <w:contextualSpacing/>
        <w:jc w:val="both"/>
        <w:rPr>
          <w:rFonts w:ascii="Futura Std Book" w:eastAsia="Times New Roman" w:hAnsi="Futura Std Book" w:cs="Arial"/>
          <w:b/>
          <w:bCs/>
          <w:sz w:val="20"/>
          <w:szCs w:val="20"/>
          <w:lang w:eastAsia="es-CO"/>
        </w:rPr>
      </w:pPr>
      <w:r w:rsidRPr="009C7A7A">
        <w:rPr>
          <w:rFonts w:ascii="Futura Std Book" w:eastAsia="Times New Roman" w:hAnsi="Futura Std Book" w:cs="Arial"/>
          <w:b/>
          <w:bCs/>
          <w:sz w:val="20"/>
          <w:szCs w:val="20"/>
          <w:lang w:eastAsia="es-CO"/>
        </w:rPr>
        <w:t xml:space="preserve">Objetivo: </w:t>
      </w:r>
      <w:r w:rsidRPr="009C7A7A">
        <w:rPr>
          <w:rFonts w:ascii="Futura Std Book" w:hAnsi="Futura Std Book" w:cs="Arial"/>
          <w:sz w:val="20"/>
          <w:szCs w:val="20"/>
        </w:rPr>
        <w:t>“Promocionar la oferta turística de los departamentos de Antioquia y Chocó, sus subregiones y la ciudad de Medellín en la XXXI Vitrina Turística de la Asociación Colombiana de Agencias de Viaje y Turismo Anato 2012”</w:t>
      </w:r>
    </w:p>
    <w:p w14:paraId="1A654B10" w14:textId="77777777" w:rsidR="00AF4E59" w:rsidRPr="009C7A7A" w:rsidRDefault="00AF4E59" w:rsidP="00AF4E59">
      <w:pPr>
        <w:tabs>
          <w:tab w:val="left" w:pos="284"/>
        </w:tabs>
        <w:autoSpaceDE w:val="0"/>
        <w:autoSpaceDN w:val="0"/>
        <w:spacing w:after="0" w:line="240" w:lineRule="auto"/>
        <w:contextualSpacing/>
        <w:jc w:val="both"/>
        <w:rPr>
          <w:rFonts w:ascii="Futura Std Book" w:hAnsi="Futura Std Book"/>
          <w:b/>
          <w:sz w:val="20"/>
          <w:szCs w:val="20"/>
        </w:rPr>
      </w:pPr>
      <w:r w:rsidRPr="009C7A7A">
        <w:rPr>
          <w:rFonts w:ascii="Futura Std Book" w:hAnsi="Futura Std Book"/>
          <w:b/>
          <w:sz w:val="20"/>
          <w:szCs w:val="20"/>
        </w:rPr>
        <w:t xml:space="preserve">Estado: </w:t>
      </w:r>
      <w:r w:rsidRPr="009C7A7A">
        <w:rPr>
          <w:rFonts w:ascii="Futura Std Book" w:eastAsia="Times New Roman" w:hAnsi="Futura Std Book" w:cs="Arial"/>
          <w:sz w:val="20"/>
          <w:szCs w:val="20"/>
          <w:lang w:eastAsia="es-CO"/>
        </w:rPr>
        <w:t>Cancelado</w:t>
      </w:r>
    </w:p>
    <w:p w14:paraId="3AFD682C" w14:textId="77777777" w:rsidR="00AF4E59" w:rsidRPr="009C7A7A" w:rsidRDefault="00AF4E59" w:rsidP="00AF4E59">
      <w:pPr>
        <w:shd w:val="clear" w:color="auto" w:fill="FFFFFF" w:themeFill="background1"/>
        <w:tabs>
          <w:tab w:val="left" w:pos="284"/>
        </w:tabs>
        <w:spacing w:after="0" w:line="240" w:lineRule="auto"/>
        <w:contextualSpacing/>
        <w:jc w:val="both"/>
        <w:rPr>
          <w:rFonts w:ascii="Futura Std Book" w:eastAsia="Futura Std Book" w:hAnsi="Futura Std Book" w:cs="Futura Std Book"/>
          <w:b/>
          <w:bCs/>
          <w:sz w:val="20"/>
          <w:szCs w:val="20"/>
        </w:rPr>
      </w:pPr>
      <w:r w:rsidRPr="009C7A7A">
        <w:rPr>
          <w:rFonts w:ascii="Futura Std Book" w:eastAsia="Futura Std Book" w:hAnsi="Futura Std Book" w:cs="Futura Std Book"/>
          <w:b/>
          <w:bCs/>
          <w:sz w:val="20"/>
          <w:szCs w:val="20"/>
        </w:rPr>
        <w:t>Informe:</w:t>
      </w:r>
    </w:p>
    <w:p w14:paraId="26924524" w14:textId="77777777" w:rsidR="00AF4E59" w:rsidRPr="009C7A7A" w:rsidRDefault="00AF4E59" w:rsidP="007A201E">
      <w:pPr>
        <w:pStyle w:val="Prrafodelista"/>
        <w:numPr>
          <w:ilvl w:val="0"/>
          <w:numId w:val="138"/>
        </w:numPr>
        <w:shd w:val="clear" w:color="auto" w:fill="FFFFFF" w:themeFill="background1"/>
        <w:tabs>
          <w:tab w:val="left" w:pos="284"/>
        </w:tabs>
        <w:spacing w:after="0" w:line="240" w:lineRule="auto"/>
        <w:jc w:val="both"/>
        <w:rPr>
          <w:rFonts w:ascii="Futura Std Book" w:eastAsia="Futura Std Book" w:hAnsi="Futura Std Book" w:cs="Futura Std Book"/>
          <w:sz w:val="20"/>
          <w:szCs w:val="20"/>
        </w:rPr>
      </w:pPr>
      <w:r w:rsidRPr="009C7A7A">
        <w:rPr>
          <w:rFonts w:ascii="Futura Std Book" w:eastAsia="Futura Std Book" w:hAnsi="Futura Std Book" w:cs="Futura Std Book"/>
          <w:sz w:val="20"/>
          <w:szCs w:val="20"/>
        </w:rPr>
        <w:t>Radicado el 15 de noviembre de 2011.</w:t>
      </w:r>
    </w:p>
    <w:p w14:paraId="547331CC" w14:textId="77777777" w:rsidR="00AF4E59" w:rsidRPr="009C7A7A" w:rsidRDefault="00AF4E59" w:rsidP="007A201E">
      <w:pPr>
        <w:pStyle w:val="Prrafodelista"/>
        <w:numPr>
          <w:ilvl w:val="0"/>
          <w:numId w:val="138"/>
        </w:numPr>
        <w:shd w:val="clear" w:color="auto" w:fill="FFFFFF" w:themeFill="background1"/>
        <w:tabs>
          <w:tab w:val="left" w:pos="284"/>
        </w:tabs>
        <w:spacing w:after="0" w:line="240" w:lineRule="auto"/>
        <w:jc w:val="both"/>
        <w:rPr>
          <w:rFonts w:ascii="Futura Std Book" w:eastAsia="Futura Std Book,Arial,Times New" w:hAnsi="Futura Std Book" w:cs="Futura Std Book,Arial,Times New"/>
          <w:sz w:val="20"/>
          <w:szCs w:val="20"/>
          <w:lang w:eastAsia="es-CO"/>
        </w:rPr>
      </w:pPr>
      <w:r w:rsidRPr="009C7A7A">
        <w:rPr>
          <w:rFonts w:ascii="Futura Std Book" w:eastAsia="Futura Std Book" w:hAnsi="Futura Std Book" w:cs="Futura Std Book"/>
          <w:sz w:val="20"/>
          <w:szCs w:val="20"/>
          <w:lang w:eastAsia="es-CO"/>
        </w:rPr>
        <w:t>Se cancela el proyecto porque él apoyó se realizó a través del proyecto FPTP-015-2012.</w:t>
      </w:r>
    </w:p>
    <w:p w14:paraId="624A3008" w14:textId="77777777" w:rsidR="00AF4E59" w:rsidRPr="009C7A7A" w:rsidRDefault="00AF4E59" w:rsidP="00AF4E59">
      <w:pPr>
        <w:shd w:val="clear" w:color="auto" w:fill="FFFFFF"/>
        <w:tabs>
          <w:tab w:val="left" w:pos="284"/>
        </w:tabs>
        <w:spacing w:after="0" w:line="240" w:lineRule="auto"/>
        <w:jc w:val="both"/>
        <w:rPr>
          <w:rFonts w:ascii="Futura Std Book" w:hAnsi="Futura Std Book"/>
          <w:b/>
          <w:sz w:val="20"/>
          <w:szCs w:val="20"/>
        </w:rPr>
      </w:pPr>
    </w:p>
    <w:p w14:paraId="6E1C35AE" w14:textId="77777777" w:rsidR="00B83B55" w:rsidRPr="009C7A7A" w:rsidRDefault="00B83B55" w:rsidP="00AF4E59">
      <w:pPr>
        <w:shd w:val="clear" w:color="auto" w:fill="FFFFFF"/>
        <w:tabs>
          <w:tab w:val="left" w:pos="284"/>
        </w:tabs>
        <w:spacing w:after="0" w:line="240" w:lineRule="auto"/>
        <w:jc w:val="both"/>
        <w:rPr>
          <w:rFonts w:ascii="Futura Std Book" w:hAnsi="Futura Std Book"/>
          <w:b/>
          <w:sz w:val="20"/>
          <w:szCs w:val="20"/>
        </w:rPr>
      </w:pPr>
    </w:p>
    <w:p w14:paraId="53218357" w14:textId="77777777" w:rsidR="00AF4E59" w:rsidRPr="009C7A7A" w:rsidRDefault="00AF4E59" w:rsidP="00AF4E59">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eastAsia="Futura Std Book" w:hAnsi="Futura Std Book" w:cs="Arial"/>
          <w:b/>
          <w:sz w:val="20"/>
          <w:szCs w:val="20"/>
        </w:rPr>
      </w:pPr>
      <w:r w:rsidRPr="009C7A7A">
        <w:rPr>
          <w:rFonts w:ascii="Futura Std Book" w:eastAsia="Futura Std Book" w:hAnsi="Futura Std Book" w:cs="Arial"/>
          <w:b/>
          <w:sz w:val="20"/>
          <w:szCs w:val="20"/>
        </w:rPr>
        <w:t>Programas Fontur</w:t>
      </w:r>
    </w:p>
    <w:p w14:paraId="47B871AE" w14:textId="77777777" w:rsidR="00AF4E59" w:rsidRPr="009C7A7A" w:rsidRDefault="00AF4E59" w:rsidP="00AF4E59">
      <w:pPr>
        <w:pStyle w:val="Prrafodelista"/>
        <w:tabs>
          <w:tab w:val="left" w:pos="284"/>
        </w:tabs>
        <w:spacing w:after="0" w:line="240" w:lineRule="auto"/>
        <w:ind w:left="0"/>
        <w:jc w:val="both"/>
        <w:rPr>
          <w:rFonts w:ascii="Futura Std Book" w:eastAsia="Futura Std Book" w:hAnsi="Futura Std Book" w:cs="Arial"/>
          <w:sz w:val="20"/>
          <w:szCs w:val="20"/>
        </w:rPr>
      </w:pPr>
    </w:p>
    <w:p w14:paraId="09EDE838" w14:textId="77777777" w:rsidR="00AF4E59" w:rsidRPr="009C7A7A" w:rsidRDefault="00AF4E59" w:rsidP="007A201E">
      <w:pPr>
        <w:pStyle w:val="Prrafodelista"/>
        <w:numPr>
          <w:ilvl w:val="0"/>
          <w:numId w:val="139"/>
        </w:numPr>
        <w:tabs>
          <w:tab w:val="left" w:pos="284"/>
        </w:tabs>
        <w:spacing w:after="0" w:line="240" w:lineRule="auto"/>
        <w:ind w:left="0" w:firstLine="0"/>
        <w:jc w:val="both"/>
        <w:rPr>
          <w:rFonts w:ascii="Futura Std Book" w:eastAsia="Futura Std Book" w:hAnsi="Futura Std Book" w:cs="Arial"/>
          <w:sz w:val="20"/>
          <w:szCs w:val="20"/>
          <w:u w:val="single"/>
        </w:rPr>
      </w:pPr>
      <w:r w:rsidRPr="009C7A7A">
        <w:rPr>
          <w:rFonts w:ascii="Futura Std Book" w:eastAsia="Futura Std Book" w:hAnsi="Futura Std Book" w:cs="Arial"/>
          <w:b/>
          <w:sz w:val="20"/>
          <w:szCs w:val="20"/>
          <w:u w:val="single"/>
        </w:rPr>
        <w:t>Tarjeta Joven:</w:t>
      </w:r>
    </w:p>
    <w:p w14:paraId="06F2752E" w14:textId="77777777" w:rsidR="00AF4E59" w:rsidRPr="009C7A7A" w:rsidRDefault="00AF4E59" w:rsidP="00AF4E59">
      <w:pPr>
        <w:tabs>
          <w:tab w:val="left" w:pos="284"/>
        </w:tabs>
        <w:spacing w:after="0" w:line="240" w:lineRule="auto"/>
        <w:jc w:val="both"/>
        <w:rPr>
          <w:rFonts w:ascii="Futura Std Book" w:eastAsia="Futura Std Book" w:hAnsi="Futura Std Book" w:cs="Arial"/>
          <w:sz w:val="20"/>
          <w:szCs w:val="20"/>
        </w:rPr>
      </w:pPr>
      <w:r w:rsidRPr="009C7A7A">
        <w:rPr>
          <w:rFonts w:ascii="Futura Std Book" w:eastAsia="Futura Std Book" w:hAnsi="Futura Std Book" w:cs="Arial"/>
          <w:sz w:val="20"/>
          <w:szCs w:val="20"/>
        </w:rPr>
        <w:t xml:space="preserve">El programa Tarjeta Joven Cuenta con </w:t>
      </w:r>
      <w:r w:rsidRPr="009C7A7A">
        <w:rPr>
          <w:rFonts w:ascii="Futura Std Book" w:hAnsi="Futura Std Book"/>
          <w:sz w:val="20"/>
          <w:szCs w:val="20"/>
        </w:rPr>
        <w:t xml:space="preserve">21.160 </w:t>
      </w:r>
      <w:r w:rsidRPr="009C7A7A">
        <w:rPr>
          <w:rFonts w:ascii="Futura Std Book" w:eastAsia="Futura Std Book" w:hAnsi="Futura Std Book" w:cs="Arial"/>
          <w:sz w:val="20"/>
          <w:szCs w:val="20"/>
        </w:rPr>
        <w:t xml:space="preserve">jóvenes inscritos en el departamento, de los cuales </w:t>
      </w:r>
      <w:r w:rsidRPr="009C7A7A">
        <w:rPr>
          <w:rFonts w:ascii="Futura Std Book" w:hAnsi="Futura Std Book"/>
          <w:sz w:val="20"/>
          <w:szCs w:val="20"/>
        </w:rPr>
        <w:t xml:space="preserve">12.917 </w:t>
      </w:r>
      <w:r w:rsidRPr="009C7A7A">
        <w:rPr>
          <w:rFonts w:ascii="Futura Std Book" w:eastAsia="Futura Std Book" w:hAnsi="Futura Std Book" w:cs="Arial"/>
          <w:sz w:val="20"/>
          <w:szCs w:val="20"/>
        </w:rPr>
        <w:t>se encuentran en Medellín, así mismo existen 76 empresas aliadas en el departamento distribuidos en las siguientes categorías: 37 en Hospedaje (Hoteles Hostales), 21 Amo viajar (Agencias), 2 Comida, 8 en Experiencias (Operadores), 2 en Parques, 4 en Planes (Complementarios) y 2 en transporte.</w:t>
      </w:r>
    </w:p>
    <w:tbl>
      <w:tblPr>
        <w:tblW w:w="9351" w:type="dxa"/>
        <w:tblCellMar>
          <w:left w:w="70" w:type="dxa"/>
          <w:right w:w="70" w:type="dxa"/>
        </w:tblCellMar>
        <w:tblLook w:val="04A0" w:firstRow="1" w:lastRow="0" w:firstColumn="1" w:lastColumn="0" w:noHBand="0" w:noVBand="1"/>
      </w:tblPr>
      <w:tblGrid>
        <w:gridCol w:w="2157"/>
        <w:gridCol w:w="974"/>
        <w:gridCol w:w="925"/>
        <w:gridCol w:w="5295"/>
      </w:tblGrid>
      <w:tr w:rsidR="00AF4E59" w:rsidRPr="009C7A7A" w14:paraId="56B15EC1" w14:textId="77777777" w:rsidTr="00AF4E59">
        <w:trPr>
          <w:trHeight w:val="285"/>
        </w:trPr>
        <w:tc>
          <w:tcPr>
            <w:tcW w:w="215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E86081B" w14:textId="77777777" w:rsidR="00AF4E59" w:rsidRPr="009C7A7A" w:rsidRDefault="00AF4E59">
            <w:pPr>
              <w:tabs>
                <w:tab w:val="left" w:pos="284"/>
              </w:tabs>
              <w:spacing w:after="0" w:line="240" w:lineRule="auto"/>
              <w:jc w:val="both"/>
              <w:rPr>
                <w:rFonts w:ascii="Futura Std Book" w:eastAsia="Times New Roman" w:hAnsi="Futura Std Book" w:cs="Times New Roman"/>
                <w:b/>
                <w:bCs/>
                <w:sz w:val="20"/>
                <w:szCs w:val="20"/>
                <w:lang w:eastAsia="es-CO"/>
              </w:rPr>
            </w:pPr>
            <w:r w:rsidRPr="009C7A7A">
              <w:rPr>
                <w:rFonts w:ascii="Futura Std Book" w:eastAsia="Times New Roman" w:hAnsi="Futura Std Book" w:cs="Times New Roman"/>
                <w:b/>
                <w:bCs/>
                <w:sz w:val="20"/>
                <w:szCs w:val="20"/>
                <w:lang w:eastAsia="es-CO"/>
              </w:rPr>
              <w:t>Departamento / Municipio</w:t>
            </w:r>
          </w:p>
        </w:tc>
        <w:tc>
          <w:tcPr>
            <w:tcW w:w="974" w:type="dxa"/>
            <w:tcBorders>
              <w:top w:val="single" w:sz="4" w:space="0" w:color="auto"/>
              <w:left w:val="nil"/>
              <w:bottom w:val="single" w:sz="4" w:space="0" w:color="auto"/>
              <w:right w:val="single" w:sz="4" w:space="0" w:color="auto"/>
            </w:tcBorders>
            <w:shd w:val="clear" w:color="auto" w:fill="002060"/>
            <w:noWrap/>
            <w:vAlign w:val="center"/>
            <w:hideMark/>
          </w:tcPr>
          <w:p w14:paraId="16F1B599" w14:textId="77777777" w:rsidR="00AF4E59" w:rsidRPr="009C7A7A" w:rsidRDefault="00AF4E59">
            <w:pPr>
              <w:tabs>
                <w:tab w:val="left" w:pos="284"/>
              </w:tabs>
              <w:spacing w:after="0" w:line="240" w:lineRule="auto"/>
              <w:jc w:val="both"/>
              <w:rPr>
                <w:rFonts w:ascii="Futura Std Book" w:eastAsia="Times New Roman" w:hAnsi="Futura Std Book" w:cs="Times New Roman"/>
                <w:b/>
                <w:bCs/>
                <w:sz w:val="20"/>
                <w:szCs w:val="20"/>
                <w:lang w:eastAsia="es-CO"/>
              </w:rPr>
            </w:pPr>
            <w:r w:rsidRPr="009C7A7A">
              <w:rPr>
                <w:rFonts w:ascii="Futura Std Book" w:eastAsia="Times New Roman" w:hAnsi="Futura Std Book" w:cs="Times New Roman"/>
                <w:b/>
                <w:bCs/>
                <w:sz w:val="20"/>
                <w:szCs w:val="20"/>
                <w:lang w:eastAsia="es-CO"/>
              </w:rPr>
              <w:t>Jóvenes</w:t>
            </w:r>
          </w:p>
        </w:tc>
        <w:tc>
          <w:tcPr>
            <w:tcW w:w="925" w:type="dxa"/>
            <w:tcBorders>
              <w:top w:val="single" w:sz="4" w:space="0" w:color="auto"/>
              <w:left w:val="nil"/>
              <w:bottom w:val="single" w:sz="4" w:space="0" w:color="auto"/>
              <w:right w:val="single" w:sz="4" w:space="0" w:color="auto"/>
            </w:tcBorders>
            <w:shd w:val="clear" w:color="auto" w:fill="002060"/>
            <w:noWrap/>
            <w:vAlign w:val="center"/>
            <w:hideMark/>
          </w:tcPr>
          <w:p w14:paraId="51D0747D" w14:textId="77777777" w:rsidR="00AF4E59" w:rsidRPr="009C7A7A" w:rsidRDefault="00AF4E59">
            <w:pPr>
              <w:tabs>
                <w:tab w:val="left" w:pos="284"/>
              </w:tabs>
              <w:spacing w:after="0" w:line="240" w:lineRule="auto"/>
              <w:jc w:val="both"/>
              <w:rPr>
                <w:rFonts w:ascii="Futura Std Book" w:eastAsia="Times New Roman" w:hAnsi="Futura Std Book" w:cs="Times New Roman"/>
                <w:b/>
                <w:bCs/>
                <w:sz w:val="20"/>
                <w:szCs w:val="20"/>
                <w:lang w:eastAsia="es-CO"/>
              </w:rPr>
            </w:pPr>
            <w:r w:rsidRPr="009C7A7A">
              <w:rPr>
                <w:rFonts w:ascii="Futura Std Book" w:eastAsia="Times New Roman" w:hAnsi="Futura Std Book" w:cs="Times New Roman"/>
                <w:b/>
                <w:bCs/>
                <w:sz w:val="20"/>
                <w:szCs w:val="20"/>
                <w:lang w:eastAsia="es-CO"/>
              </w:rPr>
              <w:t>Aliados</w:t>
            </w:r>
          </w:p>
        </w:tc>
        <w:tc>
          <w:tcPr>
            <w:tcW w:w="5295" w:type="dxa"/>
            <w:tcBorders>
              <w:top w:val="single" w:sz="4" w:space="0" w:color="auto"/>
              <w:left w:val="nil"/>
              <w:bottom w:val="single" w:sz="4" w:space="0" w:color="auto"/>
              <w:right w:val="single" w:sz="4" w:space="0" w:color="auto"/>
            </w:tcBorders>
            <w:shd w:val="clear" w:color="auto" w:fill="002060"/>
            <w:noWrap/>
            <w:vAlign w:val="center"/>
            <w:hideMark/>
          </w:tcPr>
          <w:p w14:paraId="4511CB4F" w14:textId="77777777" w:rsidR="00AF4E59" w:rsidRPr="009C7A7A" w:rsidRDefault="00AF4E59">
            <w:pPr>
              <w:tabs>
                <w:tab w:val="left" w:pos="284"/>
              </w:tabs>
              <w:spacing w:after="0" w:line="240" w:lineRule="auto"/>
              <w:jc w:val="both"/>
              <w:rPr>
                <w:rFonts w:ascii="Futura Std Book" w:eastAsia="Times New Roman" w:hAnsi="Futura Std Book" w:cs="Times New Roman"/>
                <w:b/>
                <w:bCs/>
                <w:sz w:val="20"/>
                <w:szCs w:val="20"/>
                <w:lang w:eastAsia="es-CO"/>
              </w:rPr>
            </w:pPr>
            <w:r w:rsidRPr="009C7A7A">
              <w:rPr>
                <w:rFonts w:ascii="Futura Std Book" w:eastAsia="Times New Roman" w:hAnsi="Futura Std Book" w:cs="Times New Roman"/>
                <w:b/>
                <w:bCs/>
                <w:sz w:val="20"/>
                <w:szCs w:val="20"/>
                <w:lang w:eastAsia="es-CO"/>
              </w:rPr>
              <w:t>Categorías</w:t>
            </w:r>
          </w:p>
        </w:tc>
      </w:tr>
      <w:tr w:rsidR="00AF4E59" w:rsidRPr="009C7A7A" w14:paraId="5C216E9C" w14:textId="77777777" w:rsidTr="00AF4E59">
        <w:trPr>
          <w:trHeight w:val="371"/>
        </w:trPr>
        <w:tc>
          <w:tcPr>
            <w:tcW w:w="2157" w:type="dxa"/>
            <w:tcBorders>
              <w:top w:val="nil"/>
              <w:left w:val="single" w:sz="4" w:space="0" w:color="auto"/>
              <w:bottom w:val="single" w:sz="4" w:space="0" w:color="auto"/>
              <w:right w:val="single" w:sz="4" w:space="0" w:color="auto"/>
            </w:tcBorders>
            <w:shd w:val="clear" w:color="auto" w:fill="DDEBF7"/>
            <w:noWrap/>
            <w:hideMark/>
          </w:tcPr>
          <w:p w14:paraId="6D8CEFC5" w14:textId="77777777" w:rsidR="00AF4E59" w:rsidRPr="009C7A7A" w:rsidRDefault="00AF4E59">
            <w:pPr>
              <w:tabs>
                <w:tab w:val="left" w:pos="284"/>
              </w:tabs>
              <w:spacing w:after="0" w:line="240" w:lineRule="auto"/>
              <w:jc w:val="both"/>
              <w:rPr>
                <w:rFonts w:ascii="Futura Std Book" w:eastAsia="Times New Roman" w:hAnsi="Futura Std Book" w:cs="Times New Roman"/>
                <w:sz w:val="20"/>
                <w:szCs w:val="20"/>
                <w:lang w:eastAsia="es-CO"/>
              </w:rPr>
            </w:pPr>
            <w:r w:rsidRPr="009C7A7A">
              <w:rPr>
                <w:rFonts w:ascii="Futura Std Book" w:hAnsi="Futura Std Book"/>
                <w:sz w:val="20"/>
                <w:szCs w:val="20"/>
              </w:rPr>
              <w:t>Antioquia</w:t>
            </w:r>
          </w:p>
        </w:tc>
        <w:tc>
          <w:tcPr>
            <w:tcW w:w="974" w:type="dxa"/>
            <w:tcBorders>
              <w:top w:val="nil"/>
              <w:left w:val="nil"/>
              <w:bottom w:val="single" w:sz="4" w:space="0" w:color="auto"/>
              <w:right w:val="single" w:sz="4" w:space="0" w:color="auto"/>
            </w:tcBorders>
            <w:shd w:val="clear" w:color="auto" w:fill="DDEBF7"/>
            <w:noWrap/>
            <w:hideMark/>
          </w:tcPr>
          <w:p w14:paraId="52D75AB7" w14:textId="77777777" w:rsidR="00AF4E59" w:rsidRPr="009C7A7A" w:rsidRDefault="00AF4E59">
            <w:p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21.160</w:t>
            </w:r>
          </w:p>
        </w:tc>
        <w:tc>
          <w:tcPr>
            <w:tcW w:w="925" w:type="dxa"/>
            <w:tcBorders>
              <w:top w:val="nil"/>
              <w:left w:val="nil"/>
              <w:bottom w:val="single" w:sz="4" w:space="0" w:color="auto"/>
              <w:right w:val="single" w:sz="4" w:space="0" w:color="auto"/>
            </w:tcBorders>
            <w:shd w:val="clear" w:color="auto" w:fill="DDEBF7"/>
            <w:noWrap/>
            <w:hideMark/>
          </w:tcPr>
          <w:p w14:paraId="2AC00BF4" w14:textId="77777777" w:rsidR="00AF4E59" w:rsidRPr="009C7A7A" w:rsidRDefault="00AF4E59">
            <w:p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76</w:t>
            </w:r>
          </w:p>
        </w:tc>
        <w:tc>
          <w:tcPr>
            <w:tcW w:w="5295" w:type="dxa"/>
            <w:tcBorders>
              <w:top w:val="nil"/>
              <w:left w:val="nil"/>
              <w:bottom w:val="single" w:sz="4" w:space="0" w:color="auto"/>
              <w:right w:val="single" w:sz="4" w:space="0" w:color="auto"/>
            </w:tcBorders>
            <w:shd w:val="clear" w:color="auto" w:fill="DDEBF7"/>
            <w:hideMark/>
          </w:tcPr>
          <w:p w14:paraId="24975194" w14:textId="77777777" w:rsidR="00AF4E59" w:rsidRPr="009C7A7A" w:rsidRDefault="00AF4E59">
            <w:pPr>
              <w:tabs>
                <w:tab w:val="left" w:pos="284"/>
              </w:tabs>
              <w:spacing w:after="0" w:line="240" w:lineRule="auto"/>
              <w:jc w:val="both"/>
              <w:rPr>
                <w:rFonts w:ascii="Futura Std Book" w:hAnsi="Futura Std Book"/>
                <w:sz w:val="20"/>
                <w:szCs w:val="20"/>
              </w:rPr>
            </w:pPr>
            <w:r w:rsidRPr="009C7A7A">
              <w:rPr>
                <w:rFonts w:ascii="Futura Std Book" w:hAnsi="Futura Std Book"/>
                <w:sz w:val="20"/>
                <w:szCs w:val="20"/>
              </w:rPr>
              <w:t>37 Hospedaje,  8 Experiencias, 2 Parques, 2 Transporte, 2 Comida, 4 Planes y 21 Amo Viajar.</w:t>
            </w:r>
          </w:p>
        </w:tc>
      </w:tr>
      <w:tr w:rsidR="00AF4E59" w:rsidRPr="009C7A7A" w14:paraId="365BD3FD" w14:textId="77777777" w:rsidTr="00AF4E59">
        <w:trPr>
          <w:trHeight w:val="270"/>
        </w:trPr>
        <w:tc>
          <w:tcPr>
            <w:tcW w:w="2157" w:type="dxa"/>
            <w:tcBorders>
              <w:top w:val="nil"/>
              <w:left w:val="single" w:sz="4" w:space="0" w:color="auto"/>
              <w:bottom w:val="single" w:sz="4" w:space="0" w:color="auto"/>
              <w:right w:val="single" w:sz="4" w:space="0" w:color="auto"/>
            </w:tcBorders>
            <w:noWrap/>
            <w:hideMark/>
          </w:tcPr>
          <w:p w14:paraId="099D3A55" w14:textId="77777777" w:rsidR="00AF4E59" w:rsidRPr="009C7A7A" w:rsidRDefault="00AF4E59">
            <w:pPr>
              <w:tabs>
                <w:tab w:val="left" w:pos="284"/>
              </w:tabs>
              <w:spacing w:after="0" w:line="240" w:lineRule="auto"/>
              <w:jc w:val="both"/>
              <w:rPr>
                <w:rFonts w:ascii="Futura Std Book" w:eastAsia="Times New Roman" w:hAnsi="Futura Std Book" w:cs="Times New Roman"/>
                <w:sz w:val="20"/>
                <w:szCs w:val="20"/>
                <w:lang w:eastAsia="es-CO"/>
              </w:rPr>
            </w:pPr>
            <w:r w:rsidRPr="009C7A7A">
              <w:rPr>
                <w:rFonts w:ascii="Futura Std Book" w:hAnsi="Futura Std Book"/>
                <w:sz w:val="20"/>
                <w:szCs w:val="20"/>
              </w:rPr>
              <w:t>Medellín</w:t>
            </w:r>
          </w:p>
        </w:tc>
        <w:tc>
          <w:tcPr>
            <w:tcW w:w="974" w:type="dxa"/>
            <w:tcBorders>
              <w:top w:val="nil"/>
              <w:left w:val="nil"/>
              <w:bottom w:val="single" w:sz="4" w:space="0" w:color="auto"/>
              <w:right w:val="single" w:sz="4" w:space="0" w:color="auto"/>
            </w:tcBorders>
            <w:noWrap/>
            <w:hideMark/>
          </w:tcPr>
          <w:p w14:paraId="6FD37251" w14:textId="77777777" w:rsidR="00AF4E59" w:rsidRPr="009C7A7A" w:rsidRDefault="00AF4E59">
            <w:pPr>
              <w:tabs>
                <w:tab w:val="left" w:pos="284"/>
              </w:tabs>
              <w:spacing w:after="0" w:line="240" w:lineRule="auto"/>
              <w:jc w:val="both"/>
              <w:rPr>
                <w:rFonts w:ascii="Futura Std Book" w:eastAsia="Times New Roman" w:hAnsi="Futura Std Book" w:cs="Times New Roman"/>
                <w:sz w:val="20"/>
                <w:szCs w:val="20"/>
                <w:lang w:eastAsia="es-CO"/>
              </w:rPr>
            </w:pPr>
            <w:r w:rsidRPr="009C7A7A">
              <w:rPr>
                <w:rFonts w:ascii="Futura Std Book" w:hAnsi="Futura Std Book"/>
                <w:sz w:val="20"/>
                <w:szCs w:val="20"/>
              </w:rPr>
              <w:t>12.917</w:t>
            </w:r>
          </w:p>
        </w:tc>
        <w:tc>
          <w:tcPr>
            <w:tcW w:w="925" w:type="dxa"/>
            <w:tcBorders>
              <w:top w:val="nil"/>
              <w:left w:val="nil"/>
              <w:bottom w:val="single" w:sz="4" w:space="0" w:color="auto"/>
              <w:right w:val="single" w:sz="4" w:space="0" w:color="auto"/>
            </w:tcBorders>
            <w:noWrap/>
            <w:hideMark/>
          </w:tcPr>
          <w:p w14:paraId="1DD58A69" w14:textId="77777777" w:rsidR="00AF4E59" w:rsidRPr="009C7A7A" w:rsidRDefault="00AF4E59">
            <w:pPr>
              <w:rPr>
                <w:rFonts w:ascii="Futura Std Book" w:eastAsia="Times New Roman" w:hAnsi="Futura Std Book" w:cs="Times New Roman"/>
                <w:sz w:val="20"/>
                <w:szCs w:val="20"/>
                <w:lang w:eastAsia="es-CO"/>
              </w:rPr>
            </w:pPr>
          </w:p>
        </w:tc>
        <w:tc>
          <w:tcPr>
            <w:tcW w:w="5295" w:type="dxa"/>
            <w:tcBorders>
              <w:top w:val="nil"/>
              <w:left w:val="nil"/>
              <w:bottom w:val="single" w:sz="4" w:space="0" w:color="auto"/>
              <w:right w:val="single" w:sz="4" w:space="0" w:color="auto"/>
            </w:tcBorders>
            <w:hideMark/>
          </w:tcPr>
          <w:p w14:paraId="242B90B9" w14:textId="77777777" w:rsidR="00AF4E59" w:rsidRPr="009C7A7A" w:rsidRDefault="00AF4E59">
            <w:pPr>
              <w:spacing w:after="0" w:line="256" w:lineRule="auto"/>
              <w:rPr>
                <w:rFonts w:ascii="Futura Std Book" w:hAnsi="Futura Std Book"/>
                <w:sz w:val="20"/>
                <w:szCs w:val="20"/>
                <w:lang w:val="es-MX" w:eastAsia="es-MX"/>
              </w:rPr>
            </w:pPr>
          </w:p>
        </w:tc>
      </w:tr>
    </w:tbl>
    <w:p w14:paraId="5CD09FA6" w14:textId="77777777" w:rsidR="00B83B55" w:rsidRPr="009C7A7A" w:rsidRDefault="00B83B55" w:rsidP="00B83B55">
      <w:pPr>
        <w:pStyle w:val="Prrafodelista"/>
        <w:tabs>
          <w:tab w:val="left" w:pos="284"/>
        </w:tabs>
        <w:spacing w:after="0" w:line="240" w:lineRule="auto"/>
        <w:ind w:left="0"/>
        <w:jc w:val="both"/>
        <w:rPr>
          <w:rFonts w:ascii="Futura Std Book" w:hAnsi="Futura Std Book" w:cs="Arial"/>
          <w:sz w:val="20"/>
          <w:szCs w:val="20"/>
          <w:u w:val="single"/>
        </w:rPr>
      </w:pPr>
    </w:p>
    <w:p w14:paraId="7BE04F06" w14:textId="77777777" w:rsidR="00AF4E59" w:rsidRPr="009C7A7A" w:rsidRDefault="00AF4E59" w:rsidP="007A201E">
      <w:pPr>
        <w:pStyle w:val="Prrafodelista"/>
        <w:numPr>
          <w:ilvl w:val="0"/>
          <w:numId w:val="139"/>
        </w:numPr>
        <w:tabs>
          <w:tab w:val="left" w:pos="284"/>
        </w:tabs>
        <w:spacing w:after="0" w:line="240" w:lineRule="auto"/>
        <w:ind w:left="0" w:firstLine="0"/>
        <w:jc w:val="both"/>
        <w:rPr>
          <w:rFonts w:ascii="Futura Std Book" w:hAnsi="Futura Std Book" w:cs="Arial"/>
          <w:sz w:val="20"/>
          <w:szCs w:val="20"/>
          <w:u w:val="single"/>
        </w:rPr>
      </w:pPr>
      <w:r w:rsidRPr="009C7A7A">
        <w:rPr>
          <w:rFonts w:ascii="Futura Std Book" w:hAnsi="Futura Std Book" w:cs="Arial"/>
          <w:b/>
          <w:bCs/>
          <w:sz w:val="20"/>
          <w:szCs w:val="20"/>
          <w:u w:val="single"/>
          <w:lang w:val="es-ES"/>
        </w:rPr>
        <w:t>Red Nacional de Puntos de Información Turística (PIT):</w:t>
      </w:r>
      <w:r w:rsidRPr="009C7A7A">
        <w:rPr>
          <w:rFonts w:ascii="Futura Std Book" w:eastAsia="Futura Std Book" w:hAnsi="Futura Std Book" w:cs="Arial"/>
          <w:b/>
          <w:sz w:val="20"/>
          <w:szCs w:val="20"/>
          <w:u w:val="single"/>
          <w:lang w:val="es-ES"/>
        </w:rPr>
        <w:t xml:space="preserve"> </w:t>
      </w:r>
    </w:p>
    <w:p w14:paraId="67448945"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TOTAL PIT: 12</w:t>
      </w:r>
    </w:p>
    <w:p w14:paraId="4B531214"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4CE96653"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Medellín (6)</w:t>
      </w:r>
    </w:p>
    <w:p w14:paraId="31076EEC"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Aeropuerto José María Córdoba</w:t>
      </w:r>
    </w:p>
    <w:p w14:paraId="05371560"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2D3BBBD9"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67A2419B"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56BBC5FA"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7CA6EC85"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Aeropuerto Enrique Olaya Herrera</w:t>
      </w:r>
    </w:p>
    <w:p w14:paraId="2ACCAF51"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096E79CA"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6E42F92C"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1A5DEF11"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20A9302D"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Cerro Nutibara - Pueblito Paisa</w:t>
      </w:r>
    </w:p>
    <w:p w14:paraId="15A9EF63"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335175EB"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572580C0"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54C9316C"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4579D6B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Centro de Convenciones Plaza Mayor - Plazoleta Interamericana</w:t>
      </w:r>
    </w:p>
    <w:p w14:paraId="6E304768"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4D3061C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542513F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2D7B0B46"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646C4688"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PIT exterior en el Parque Arví</w:t>
      </w:r>
    </w:p>
    <w:p w14:paraId="28DAC1E6"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 xml:space="preserve">ESTADO DEL PIT: En Funcionamiento </w:t>
      </w:r>
    </w:p>
    <w:p w14:paraId="6B4D5D0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11F6085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26ABD4B1"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290B5C46"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 PIT interior Terminal de Transportes del Norte</w:t>
      </w:r>
    </w:p>
    <w:p w14:paraId="33DFB855"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28AF529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2016</w:t>
      </w:r>
    </w:p>
    <w:p w14:paraId="69016B03"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3.000.000</w:t>
      </w:r>
    </w:p>
    <w:p w14:paraId="76733657"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3CF8A928"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Santa Fe de Antioquia (1)</w:t>
      </w:r>
    </w:p>
    <w:p w14:paraId="2A7E3F9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Parque Principal</w:t>
      </w:r>
    </w:p>
    <w:p w14:paraId="485B734E" w14:textId="4A898DA1" w:rsidR="00AF4E59" w:rsidRPr="009C7A7A" w:rsidRDefault="00AF4E59" w:rsidP="00AF4E59">
      <w:pPr>
        <w:tabs>
          <w:tab w:val="left" w:pos="284"/>
        </w:tabs>
        <w:spacing w:after="0" w:line="240" w:lineRule="auto"/>
        <w:jc w:val="both"/>
        <w:rPr>
          <w:rFonts w:ascii="Futura Std Book" w:hAnsi="Futura Std Book" w:cs="Arial"/>
          <w:sz w:val="20"/>
          <w:szCs w:val="20"/>
        </w:rPr>
      </w:pPr>
      <w:r w:rsidRPr="009C7A7A">
        <w:rPr>
          <w:rFonts w:ascii="Futura Std Book" w:hAnsi="Futura Std Book" w:cs="Arial"/>
          <w:sz w:val="20"/>
          <w:szCs w:val="20"/>
        </w:rPr>
        <w:t>ESTADO DEL PIT: Cerrado por finalización contrato de trabajo Informador(a</w:t>
      </w:r>
      <w:r w:rsidR="00B83B55" w:rsidRPr="009C7A7A">
        <w:rPr>
          <w:rFonts w:ascii="Futura Std Book" w:hAnsi="Futura Std Book" w:cs="Arial"/>
          <w:sz w:val="20"/>
          <w:szCs w:val="20"/>
        </w:rPr>
        <w:t>)</w:t>
      </w:r>
    </w:p>
    <w:p w14:paraId="7763482E"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Diciembre 2012</w:t>
      </w:r>
    </w:p>
    <w:p w14:paraId="36D50C8A"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   22.000.000</w:t>
      </w:r>
    </w:p>
    <w:p w14:paraId="264EDF7A"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3AE020E4"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Arboletes (1)</w:t>
      </w:r>
    </w:p>
    <w:p w14:paraId="435A8EF0"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exterior Alcaldía Municipal</w:t>
      </w:r>
    </w:p>
    <w:p w14:paraId="042A6B4D"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6A6321D7"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Junio 2015</w:t>
      </w:r>
    </w:p>
    <w:p w14:paraId="7816302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$30.000.000</w:t>
      </w:r>
    </w:p>
    <w:p w14:paraId="0641924C"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1C963086"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El Jardín (1)</w:t>
      </w:r>
    </w:p>
    <w:p w14:paraId="48D04006"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Centro Histórico</w:t>
      </w:r>
    </w:p>
    <w:p w14:paraId="7834FA9F"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237F9ACD"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Diciembre 2013</w:t>
      </w:r>
    </w:p>
    <w:p w14:paraId="716279D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$22.000.000</w:t>
      </w:r>
    </w:p>
    <w:p w14:paraId="69E854D6"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110B9726"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Envigado (1)</w:t>
      </w:r>
    </w:p>
    <w:p w14:paraId="04B23485"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 xml:space="preserve">UBICACIÓN: PIT local Caballo de Troya </w:t>
      </w:r>
    </w:p>
    <w:p w14:paraId="4395902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5BC73C9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Septiembre 2016</w:t>
      </w:r>
    </w:p>
    <w:p w14:paraId="056B8D2D"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$15.000.000</w:t>
      </w:r>
    </w:p>
    <w:p w14:paraId="0A13AC8D"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2FCF4F5A"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Guatapé (1)</w:t>
      </w:r>
    </w:p>
    <w:p w14:paraId="3F23F707"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Oficina de Turismo Municipal</w:t>
      </w:r>
    </w:p>
    <w:p w14:paraId="61C89E6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68710372"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Noviembre 2016</w:t>
      </w:r>
    </w:p>
    <w:p w14:paraId="529E1131"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$45.000.000</w:t>
      </w:r>
    </w:p>
    <w:p w14:paraId="15066A68"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322CD6F2" w14:textId="77777777" w:rsidR="00AF4E59" w:rsidRPr="009C7A7A" w:rsidRDefault="00AF4E59" w:rsidP="00AF4E59">
      <w:pPr>
        <w:tabs>
          <w:tab w:val="left" w:pos="284"/>
        </w:tabs>
        <w:spacing w:after="0" w:line="240" w:lineRule="auto"/>
        <w:jc w:val="both"/>
        <w:rPr>
          <w:rFonts w:ascii="Futura Std Book" w:hAnsi="Futura Std Book" w:cs="Arial"/>
          <w:b/>
          <w:sz w:val="20"/>
          <w:szCs w:val="20"/>
          <w:lang w:val="es-ES"/>
        </w:rPr>
      </w:pPr>
      <w:r w:rsidRPr="009C7A7A">
        <w:rPr>
          <w:rFonts w:ascii="Futura Std Book" w:hAnsi="Futura Std Book" w:cs="Arial"/>
          <w:b/>
          <w:sz w:val="20"/>
          <w:szCs w:val="20"/>
          <w:lang w:val="es-ES"/>
        </w:rPr>
        <w:t>Jericó (1)</w:t>
      </w:r>
    </w:p>
    <w:p w14:paraId="7D3EE078"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UBICACIÓN: PIT Local Plaza Principal</w:t>
      </w:r>
    </w:p>
    <w:p w14:paraId="703664A3"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ESTADO DEL PIT: En Funcionamiento</w:t>
      </w:r>
    </w:p>
    <w:p w14:paraId="71BFA398"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FECHA DE INSTALACIÓN: Noviembre 2013</w:t>
      </w:r>
    </w:p>
    <w:p w14:paraId="5FF3EB17"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r w:rsidRPr="009C7A7A">
        <w:rPr>
          <w:rFonts w:ascii="Futura Std Book" w:hAnsi="Futura Std Book" w:cs="Arial"/>
          <w:sz w:val="20"/>
          <w:szCs w:val="20"/>
          <w:lang w:val="es-ES"/>
        </w:rPr>
        <w:t>VALOR INVERSIÓN: $22.000.000</w:t>
      </w:r>
    </w:p>
    <w:p w14:paraId="2B8EA859" w14:textId="77777777" w:rsidR="00AF4E59" w:rsidRPr="009C7A7A" w:rsidRDefault="00AF4E59" w:rsidP="00AF4E59">
      <w:pPr>
        <w:tabs>
          <w:tab w:val="left" w:pos="284"/>
        </w:tabs>
        <w:spacing w:after="0" w:line="240" w:lineRule="auto"/>
        <w:jc w:val="both"/>
        <w:rPr>
          <w:rFonts w:ascii="Futura Std Book" w:hAnsi="Futura Std Book" w:cs="Arial"/>
          <w:sz w:val="20"/>
          <w:szCs w:val="20"/>
          <w:lang w:val="es-ES"/>
        </w:rPr>
      </w:pPr>
    </w:p>
    <w:p w14:paraId="1ADD33C1" w14:textId="77777777" w:rsidR="00AF4E59" w:rsidRPr="009C7A7A" w:rsidRDefault="00AF4E59" w:rsidP="007A201E">
      <w:pPr>
        <w:pStyle w:val="Prrafodelista"/>
        <w:numPr>
          <w:ilvl w:val="0"/>
          <w:numId w:val="140"/>
        </w:numPr>
        <w:shd w:val="clear" w:color="auto" w:fill="FFFFFF" w:themeFill="background1"/>
        <w:spacing w:after="0" w:line="240" w:lineRule="auto"/>
        <w:jc w:val="both"/>
        <w:rPr>
          <w:rFonts w:ascii="Futura Std Book" w:eastAsia="Futura Std Book" w:hAnsi="Futura Std Book" w:cs="Futura Std Book"/>
          <w:sz w:val="20"/>
          <w:szCs w:val="20"/>
          <w:u w:val="single"/>
          <w:lang w:eastAsia="es-CO"/>
        </w:rPr>
      </w:pPr>
      <w:r w:rsidRPr="009C7A7A">
        <w:rPr>
          <w:rFonts w:ascii="Futura Std Book" w:eastAsia="Futura Std Book" w:hAnsi="Futura Std Book" w:cs="Futura Std Book"/>
          <w:b/>
          <w:bCs/>
          <w:sz w:val="20"/>
          <w:szCs w:val="20"/>
          <w:u w:val="single"/>
          <w:lang w:val="es-ES"/>
        </w:rPr>
        <w:t xml:space="preserve">Red Turística de Pueblos Patrimonio de Colombia: </w:t>
      </w:r>
    </w:p>
    <w:p w14:paraId="1A97BBE0" w14:textId="77777777" w:rsidR="00AF4E59" w:rsidRPr="009C7A7A" w:rsidRDefault="00AF4E59" w:rsidP="00AF4E59">
      <w:pPr>
        <w:shd w:val="clear" w:color="auto" w:fill="FFFFFF"/>
        <w:spacing w:after="0" w:line="240" w:lineRule="auto"/>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 xml:space="preserve">Inversión Total: </w:t>
      </w:r>
      <w:r w:rsidRPr="009C7A7A">
        <w:rPr>
          <w:rFonts w:ascii="Futura Std Book" w:eastAsia="Calibri" w:hAnsi="Futura Std Book" w:cs="Times New Roman"/>
          <w:b/>
          <w:sz w:val="20"/>
          <w:szCs w:val="20"/>
          <w:lang w:eastAsia="es-CO"/>
        </w:rPr>
        <w:t>$7.064.348.758</w:t>
      </w:r>
    </w:p>
    <w:p w14:paraId="44F73BD9" w14:textId="77777777" w:rsidR="00AF4E59" w:rsidRPr="009C7A7A" w:rsidRDefault="00AF4E59" w:rsidP="00AF4E59">
      <w:pPr>
        <w:shd w:val="clear" w:color="auto" w:fill="FFFFFF"/>
        <w:spacing w:after="0" w:line="240" w:lineRule="auto"/>
        <w:jc w:val="both"/>
        <w:rPr>
          <w:rFonts w:ascii="Futura Std Book" w:eastAsia="Calibri" w:hAnsi="Futura Std Book" w:cs="Times New Roman"/>
          <w:b/>
          <w:sz w:val="20"/>
          <w:szCs w:val="20"/>
          <w:lang w:eastAsia="es-CO"/>
        </w:rPr>
      </w:pPr>
      <w:r w:rsidRPr="009C7A7A">
        <w:rPr>
          <w:rFonts w:ascii="Futura Std Book" w:eastAsia="Calibri" w:hAnsi="Futura Std Book" w:cs="Times New Roman"/>
          <w:b/>
          <w:sz w:val="20"/>
          <w:szCs w:val="20"/>
          <w:lang w:eastAsia="es-CO"/>
        </w:rPr>
        <w:t xml:space="preserve">Santa Fe de Antioquia </w:t>
      </w:r>
    </w:p>
    <w:p w14:paraId="6A24FB6D" w14:textId="77777777" w:rsidR="00AF4E59" w:rsidRPr="009C7A7A" w:rsidRDefault="00AF4E59" w:rsidP="00AF4E59">
      <w:pPr>
        <w:shd w:val="clear" w:color="auto" w:fill="FFFFFF"/>
        <w:spacing w:after="0" w:line="240" w:lineRule="auto"/>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lastRenderedPageBreak/>
        <w:t xml:space="preserve">Para promoción y fortalecimiento del municipio, se ha realizado una inversión alrededor de $1.031.318.825, dentro de las cuales se contó con iniciativas como:  </w:t>
      </w:r>
    </w:p>
    <w:p w14:paraId="38734206"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Instalación Punto de Información Turística</w:t>
      </w:r>
    </w:p>
    <w:p w14:paraId="38B8C21D"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rPr>
        <w:t>Participación en ferias y eventos nacionales</w:t>
      </w:r>
    </w:p>
    <w:p w14:paraId="22FB9586"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Material promocional (brochures, guías, desplegables)</w:t>
      </w:r>
    </w:p>
    <w:p w14:paraId="28A3F7FE"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Actividades de mercadeo (concursos para visitar los Pueblos, piezas promocionales)</w:t>
      </w:r>
    </w:p>
    <w:p w14:paraId="356D9B99"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 xml:space="preserve">Material audiovisual (Capsulas Promocionales </w:t>
      </w:r>
      <w:r w:rsidRPr="009C7A7A">
        <w:rPr>
          <w:rFonts w:ascii="Futura Std Book" w:eastAsia="Calibri" w:hAnsi="Futura Std Book" w:cs="Times New Roman"/>
          <w:sz w:val="20"/>
          <w:szCs w:val="20"/>
        </w:rPr>
        <w:t xml:space="preserve">y </w:t>
      </w:r>
      <w:r w:rsidRPr="009C7A7A">
        <w:rPr>
          <w:rFonts w:ascii="Futura Std Book" w:eastAsia="Calibri" w:hAnsi="Futura Std Book" w:cs="Times New Roman"/>
          <w:sz w:val="20"/>
          <w:szCs w:val="20"/>
          <w:lang w:eastAsia="es-CO"/>
        </w:rPr>
        <w:t>videos Promocionales)</w:t>
      </w:r>
    </w:p>
    <w:p w14:paraId="48F70BA2" w14:textId="77777777" w:rsidR="00AF4E59" w:rsidRPr="009C7A7A" w:rsidRDefault="00AF4E59" w:rsidP="007A201E">
      <w:pPr>
        <w:numPr>
          <w:ilvl w:val="0"/>
          <w:numId w:val="141"/>
        </w:numPr>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Material infantil de la Red Turística de Pueblos Patrimonio.</w:t>
      </w:r>
    </w:p>
    <w:p w14:paraId="5A5B536A" w14:textId="77777777" w:rsidR="00AF4E59" w:rsidRPr="009C7A7A" w:rsidRDefault="00AF4E59" w:rsidP="00AF4E59">
      <w:pPr>
        <w:shd w:val="clear" w:color="auto" w:fill="FFFFFF"/>
        <w:spacing w:after="0" w:line="240" w:lineRule="auto"/>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Se ha destinado una inversión aproximada de $361.341.593 en el mejoramiento de la competitividad mediante iniciativas enfocadas a:</w:t>
      </w:r>
    </w:p>
    <w:p w14:paraId="0519EBBD" w14:textId="77777777" w:rsidR="00AF4E59" w:rsidRPr="009C7A7A" w:rsidRDefault="00AF4E59" w:rsidP="007A201E">
      <w:pPr>
        <w:numPr>
          <w:ilvl w:val="0"/>
          <w:numId w:val="142"/>
        </w:numPr>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Participación en los Encuentros de la Red </w:t>
      </w:r>
    </w:p>
    <w:p w14:paraId="4E756489" w14:textId="77777777" w:rsidR="00AF4E59" w:rsidRPr="009C7A7A" w:rsidRDefault="00AF4E59" w:rsidP="007A201E">
      <w:pPr>
        <w:numPr>
          <w:ilvl w:val="0"/>
          <w:numId w:val="142"/>
        </w:numPr>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Diagnostico preliminar del municipio para la configuración de la Red Turística de Pueblos Patrimonio de Colombia</w:t>
      </w:r>
    </w:p>
    <w:p w14:paraId="089EC26D" w14:textId="77777777" w:rsidR="00AF4E59" w:rsidRPr="009C7A7A" w:rsidRDefault="00AF4E59" w:rsidP="007A201E">
      <w:pPr>
        <w:numPr>
          <w:ilvl w:val="0"/>
          <w:numId w:val="142"/>
        </w:numPr>
        <w:spacing w:after="0" w:line="240" w:lineRule="auto"/>
        <w:contextualSpacing/>
        <w:jc w:val="both"/>
        <w:rPr>
          <w:rFonts w:ascii="Futura Std Book" w:eastAsia="Times New Roman" w:hAnsi="Futura Std Book" w:cs="Times New Roman"/>
          <w:sz w:val="20"/>
          <w:szCs w:val="20"/>
          <w:lang w:eastAsia="es-CO"/>
        </w:rPr>
      </w:pPr>
      <w:r w:rsidRPr="009C7A7A">
        <w:rPr>
          <w:rFonts w:ascii="Futura Std Book" w:eastAsia="Calibri" w:hAnsi="Futura Std Book" w:cs="Times New Roman"/>
          <w:sz w:val="20"/>
          <w:szCs w:val="20"/>
        </w:rPr>
        <w:t xml:space="preserve">Estudio de Conectividad turística </w:t>
      </w:r>
    </w:p>
    <w:p w14:paraId="4D957D3A" w14:textId="77777777" w:rsidR="00AF4E59" w:rsidRPr="009C7A7A" w:rsidRDefault="00AF4E59" w:rsidP="007A201E">
      <w:pPr>
        <w:widowControl w:val="0"/>
        <w:numPr>
          <w:ilvl w:val="0"/>
          <w:numId w:val="142"/>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 xml:space="preserve">Elaboración de los Planes de Desarrollo Turístico </w:t>
      </w:r>
    </w:p>
    <w:p w14:paraId="7AF20BA9" w14:textId="77777777" w:rsidR="00AF4E59" w:rsidRPr="009C7A7A" w:rsidRDefault="00AF4E59" w:rsidP="007A201E">
      <w:pPr>
        <w:widowControl w:val="0"/>
        <w:numPr>
          <w:ilvl w:val="0"/>
          <w:numId w:val="142"/>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Certificación en Norma Técnica Sectorial NTS-TS-001-1</w:t>
      </w:r>
    </w:p>
    <w:p w14:paraId="13E8333C" w14:textId="77777777" w:rsidR="00AF4E59" w:rsidRPr="009C7A7A" w:rsidRDefault="00AF4E59" w:rsidP="00AF4E59">
      <w:pPr>
        <w:spacing w:after="0" w:line="240" w:lineRule="auto"/>
        <w:jc w:val="both"/>
        <w:rPr>
          <w:rFonts w:ascii="Futura Std Book" w:eastAsia="Calibri" w:hAnsi="Futura Std Book" w:cs="Times New Roman"/>
          <w:sz w:val="20"/>
          <w:szCs w:val="20"/>
          <w:lang w:eastAsia="es-CO"/>
        </w:rPr>
      </w:pPr>
      <w:r w:rsidRPr="009C7A7A">
        <w:rPr>
          <w:rFonts w:ascii="Futura Std Book" w:eastAsia="Calibri" w:hAnsi="Futura Std Book" w:cs="Times New Roman"/>
          <w:sz w:val="20"/>
          <w:szCs w:val="20"/>
          <w:lang w:eastAsia="es-CO"/>
        </w:rPr>
        <w:t>Se ha destinado una inversión aproximada de $</w:t>
      </w:r>
      <w:r w:rsidRPr="009C7A7A">
        <w:rPr>
          <w:rFonts w:ascii="Futura Std Book" w:eastAsia="Calibri" w:hAnsi="Futura Std Book" w:cs="Times New Roman"/>
          <w:sz w:val="20"/>
          <w:szCs w:val="20"/>
        </w:rPr>
        <w:t xml:space="preserve">251.000.000 </w:t>
      </w:r>
      <w:r w:rsidRPr="009C7A7A">
        <w:rPr>
          <w:rFonts w:ascii="Futura Std Book" w:eastAsia="Calibri" w:hAnsi="Futura Std Book" w:cs="Times New Roman"/>
          <w:sz w:val="20"/>
          <w:szCs w:val="20"/>
          <w:lang w:eastAsia="es-CO"/>
        </w:rPr>
        <w:t>en el mejoramiento de la infraestructura mediante iniciativas como las siguientes:</w:t>
      </w:r>
    </w:p>
    <w:p w14:paraId="461048C8" w14:textId="77777777" w:rsidR="00AF4E59" w:rsidRPr="009C7A7A" w:rsidRDefault="00AF4E59" w:rsidP="007A201E">
      <w:pPr>
        <w:numPr>
          <w:ilvl w:val="0"/>
          <w:numId w:val="143"/>
        </w:numPr>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Diseños equipamientos aledaños Puente de Occidente</w:t>
      </w:r>
    </w:p>
    <w:p w14:paraId="79C50941" w14:textId="77777777" w:rsidR="00AF4E59" w:rsidRPr="009C7A7A" w:rsidRDefault="00AF4E59" w:rsidP="007A201E">
      <w:pPr>
        <w:widowControl w:val="0"/>
        <w:numPr>
          <w:ilvl w:val="0"/>
          <w:numId w:val="143"/>
        </w:numPr>
        <w:shd w:val="clear" w:color="auto" w:fill="FFFFFF"/>
        <w:autoSpaceDE w:val="0"/>
        <w:autoSpaceDN w:val="0"/>
        <w:adjustRightInd w:val="0"/>
        <w:spacing w:after="0" w:line="240" w:lineRule="auto"/>
        <w:contextualSpacing/>
        <w:jc w:val="both"/>
        <w:rPr>
          <w:rFonts w:ascii="Futura Std Book" w:eastAsia="Calibri" w:hAnsi="Futura Std Book" w:cs="Times New Roman"/>
          <w:sz w:val="20"/>
          <w:szCs w:val="20"/>
        </w:rPr>
      </w:pPr>
      <w:r w:rsidRPr="009C7A7A">
        <w:rPr>
          <w:rFonts w:ascii="Futura Std Book" w:eastAsia="Calibri" w:hAnsi="Futura Std Book" w:cs="Times New Roman"/>
          <w:sz w:val="20"/>
          <w:szCs w:val="20"/>
        </w:rPr>
        <w:t>Señalización turística peatonal.</w:t>
      </w:r>
    </w:p>
    <w:p w14:paraId="2955ADA2" w14:textId="77777777" w:rsidR="009C7A7A" w:rsidRPr="009C7A7A" w:rsidRDefault="009C7A7A" w:rsidP="009C7A7A">
      <w:pPr>
        <w:shd w:val="clear" w:color="auto" w:fill="FFFFFF"/>
        <w:spacing w:after="0" w:line="240" w:lineRule="auto"/>
        <w:jc w:val="both"/>
        <w:rPr>
          <w:rFonts w:ascii="Futura Std Book" w:eastAsia="Calibri" w:hAnsi="Futura Std Book" w:cs="Calibri"/>
          <w:b/>
          <w:bCs/>
          <w:sz w:val="20"/>
          <w:szCs w:val="20"/>
          <w:lang w:eastAsia="es-CO"/>
        </w:rPr>
      </w:pPr>
      <w:r w:rsidRPr="009C7A7A">
        <w:rPr>
          <w:rFonts w:ascii="Futura Std Book" w:eastAsia="Calibri" w:hAnsi="Futura Std Book" w:cs="Calibri"/>
          <w:b/>
          <w:bCs/>
          <w:sz w:val="20"/>
          <w:szCs w:val="20"/>
          <w:lang w:eastAsia="es-CO"/>
        </w:rPr>
        <w:t xml:space="preserve">El Jardín </w:t>
      </w:r>
    </w:p>
    <w:p w14:paraId="56F2DC05"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3DEF8030"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 xml:space="preserve">Para promoción y fortalecimiento del municipio, se ha realizado una inversión alrededor de $542.091.527, dentro de las cuales se contó con iniciativas como:  </w:t>
      </w:r>
    </w:p>
    <w:p w14:paraId="28157925"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5AD553C3"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Instalación Punto de Información Turística</w:t>
      </w:r>
    </w:p>
    <w:p w14:paraId="44FB3914"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rPr>
        <w:t>Participación en ferias y eventos nacionales</w:t>
      </w:r>
    </w:p>
    <w:p w14:paraId="74C99AEA"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Material promocional (brochures, guías, desplegables)</w:t>
      </w:r>
    </w:p>
    <w:p w14:paraId="7548FD5D"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Actividades de mercadeo (concursos para visitar los Pueblos, piezas promocionales)</w:t>
      </w:r>
    </w:p>
    <w:p w14:paraId="0C2CCA74"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 xml:space="preserve">Material audiovisual (Capsulas Promocionales </w:t>
      </w:r>
      <w:r w:rsidRPr="009C7A7A">
        <w:rPr>
          <w:rFonts w:ascii="Futura Std Book" w:eastAsia="Calibri" w:hAnsi="Futura Std Book" w:cs="Calibri"/>
          <w:sz w:val="20"/>
          <w:szCs w:val="20"/>
        </w:rPr>
        <w:t xml:space="preserve">y </w:t>
      </w:r>
      <w:r w:rsidRPr="009C7A7A">
        <w:rPr>
          <w:rFonts w:ascii="Futura Std Book" w:eastAsia="Calibri" w:hAnsi="Futura Std Book" w:cs="Calibri"/>
          <w:sz w:val="20"/>
          <w:szCs w:val="20"/>
          <w:lang w:eastAsia="es-CO"/>
        </w:rPr>
        <w:t>videos Promocionales)</w:t>
      </w:r>
    </w:p>
    <w:p w14:paraId="2D5F8CBF"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Material infantil de la Red Turística de Pueblos Patrimonio.</w:t>
      </w:r>
    </w:p>
    <w:p w14:paraId="45A7559A" w14:textId="77777777" w:rsidR="009C7A7A" w:rsidRPr="009C7A7A" w:rsidRDefault="009C7A7A" w:rsidP="009C7A7A">
      <w:pPr>
        <w:shd w:val="clear" w:color="auto" w:fill="FFFFFF"/>
        <w:spacing w:after="0" w:line="240" w:lineRule="auto"/>
        <w:ind w:left="360"/>
        <w:contextualSpacing/>
        <w:jc w:val="both"/>
        <w:rPr>
          <w:rFonts w:ascii="Futura Std Book" w:eastAsia="Calibri" w:hAnsi="Futura Std Book" w:cs="Calibri"/>
          <w:sz w:val="20"/>
          <w:szCs w:val="20"/>
          <w:lang w:eastAsia="es-CO"/>
        </w:rPr>
      </w:pPr>
    </w:p>
    <w:p w14:paraId="3F8BC319"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Se ha destinado una inversión aproximada de $371.911.845 en el mejoramiento de la competitividad mediante iniciativas enfocadas a:</w:t>
      </w:r>
    </w:p>
    <w:p w14:paraId="6FC85ADD"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7452C6BE" w14:textId="77777777" w:rsidR="009C7A7A" w:rsidRPr="009C7A7A" w:rsidRDefault="009C7A7A" w:rsidP="009C7A7A">
      <w:pPr>
        <w:numPr>
          <w:ilvl w:val="0"/>
          <w:numId w:val="172"/>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Encuentros de la Red</w:t>
      </w:r>
    </w:p>
    <w:p w14:paraId="269F6DF9" w14:textId="77777777" w:rsidR="009C7A7A" w:rsidRPr="009C7A7A" w:rsidRDefault="009C7A7A" w:rsidP="009C7A7A">
      <w:pPr>
        <w:numPr>
          <w:ilvl w:val="0"/>
          <w:numId w:val="172"/>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Estudio de Conectividad turística</w:t>
      </w:r>
    </w:p>
    <w:p w14:paraId="4D4AA22D" w14:textId="77777777" w:rsidR="009C7A7A" w:rsidRPr="009C7A7A" w:rsidRDefault="009C7A7A" w:rsidP="009C7A7A">
      <w:pPr>
        <w:numPr>
          <w:ilvl w:val="0"/>
          <w:numId w:val="172"/>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Diagnostico preliminar del municipio para la configuración de la Red Turística de Pueblos Patrimonio de Colombia</w:t>
      </w:r>
    </w:p>
    <w:p w14:paraId="433C8572" w14:textId="77777777" w:rsidR="009C7A7A" w:rsidRPr="009C7A7A" w:rsidRDefault="009C7A7A" w:rsidP="009C7A7A">
      <w:pPr>
        <w:numPr>
          <w:ilvl w:val="0"/>
          <w:numId w:val="172"/>
        </w:numPr>
        <w:shd w:val="clear" w:color="auto" w:fill="FFFFFF"/>
        <w:autoSpaceDE w:val="0"/>
        <w:autoSpaceDN w:val="0"/>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 xml:space="preserve">Elaboración de los Planes de Desarrollo Turístico </w:t>
      </w:r>
    </w:p>
    <w:p w14:paraId="03D82BE0" w14:textId="77777777" w:rsidR="009C7A7A" w:rsidRPr="009C7A7A" w:rsidRDefault="009C7A7A" w:rsidP="009C7A7A">
      <w:pPr>
        <w:numPr>
          <w:ilvl w:val="0"/>
          <w:numId w:val="172"/>
        </w:numPr>
        <w:shd w:val="clear" w:color="auto" w:fill="FFFFFF"/>
        <w:autoSpaceDE w:val="0"/>
        <w:autoSpaceDN w:val="0"/>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Certificación en Norma Técnica Sectorial NTS-TS-001-1</w:t>
      </w:r>
    </w:p>
    <w:p w14:paraId="1717F277" w14:textId="77777777" w:rsidR="009C7A7A" w:rsidRPr="009C7A7A" w:rsidRDefault="009C7A7A" w:rsidP="009C7A7A">
      <w:pPr>
        <w:spacing w:after="0" w:line="240" w:lineRule="auto"/>
        <w:jc w:val="both"/>
        <w:rPr>
          <w:rFonts w:ascii="Futura Std Book" w:eastAsia="Calibri" w:hAnsi="Futura Std Book" w:cs="Calibri"/>
          <w:sz w:val="20"/>
          <w:szCs w:val="20"/>
        </w:rPr>
      </w:pPr>
    </w:p>
    <w:p w14:paraId="0CBD7AA7" w14:textId="77777777" w:rsidR="009C7A7A" w:rsidRPr="009C7A7A" w:rsidRDefault="009C7A7A" w:rsidP="009C7A7A">
      <w:pPr>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Se ha destinado una inversión aproximada de $</w:t>
      </w:r>
      <w:r w:rsidRPr="009C7A7A">
        <w:rPr>
          <w:rFonts w:ascii="Futura Std Book" w:eastAsia="Calibri" w:hAnsi="Futura Std Book" w:cs="Calibri"/>
          <w:sz w:val="20"/>
          <w:szCs w:val="20"/>
        </w:rPr>
        <w:t xml:space="preserve">3.398.002.241 </w:t>
      </w:r>
      <w:r w:rsidRPr="009C7A7A">
        <w:rPr>
          <w:rFonts w:ascii="Futura Std Book" w:eastAsia="Calibri" w:hAnsi="Futura Std Book" w:cs="Calibri"/>
          <w:sz w:val="20"/>
          <w:szCs w:val="20"/>
          <w:lang w:eastAsia="es-CO"/>
        </w:rPr>
        <w:t>en el mejoramiento de la infraestructura mediante iniciativas como las siguientes:</w:t>
      </w:r>
    </w:p>
    <w:p w14:paraId="5C170DB7" w14:textId="77777777" w:rsidR="009C7A7A" w:rsidRPr="009C7A7A" w:rsidRDefault="009C7A7A" w:rsidP="009C7A7A">
      <w:pPr>
        <w:spacing w:after="0" w:line="240" w:lineRule="auto"/>
        <w:ind w:left="360"/>
        <w:jc w:val="both"/>
        <w:rPr>
          <w:rFonts w:ascii="Futura Std Book" w:eastAsia="Calibri" w:hAnsi="Futura Std Book" w:cs="Calibri"/>
          <w:sz w:val="20"/>
          <w:szCs w:val="20"/>
        </w:rPr>
      </w:pPr>
    </w:p>
    <w:p w14:paraId="7B761665" w14:textId="77777777" w:rsidR="009C7A7A" w:rsidRPr="009C7A7A" w:rsidRDefault="009C7A7A" w:rsidP="009C7A7A">
      <w:pPr>
        <w:numPr>
          <w:ilvl w:val="0"/>
          <w:numId w:val="173"/>
        </w:numPr>
        <w:shd w:val="clear" w:color="auto" w:fill="FFFFFF"/>
        <w:spacing w:after="160" w:line="252" w:lineRule="auto"/>
        <w:ind w:left="426"/>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rPr>
        <w:t xml:space="preserve">Restauración Teatro Municipal </w:t>
      </w:r>
    </w:p>
    <w:p w14:paraId="7C4616A0" w14:textId="77777777" w:rsidR="009C7A7A" w:rsidRPr="009C7A7A" w:rsidRDefault="009C7A7A" w:rsidP="009C7A7A">
      <w:pPr>
        <w:numPr>
          <w:ilvl w:val="0"/>
          <w:numId w:val="173"/>
        </w:numPr>
        <w:shd w:val="clear" w:color="auto" w:fill="FFFFFF"/>
        <w:spacing w:after="160" w:line="252" w:lineRule="auto"/>
        <w:ind w:left="426"/>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rPr>
        <w:t>Señalización turística</w:t>
      </w:r>
    </w:p>
    <w:p w14:paraId="27DEF4BC" w14:textId="77777777" w:rsid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05964F54" w14:textId="77777777" w:rsidR="00EA6C8C" w:rsidRDefault="00EA6C8C" w:rsidP="009C7A7A">
      <w:pPr>
        <w:shd w:val="clear" w:color="auto" w:fill="FFFFFF"/>
        <w:spacing w:after="0" w:line="240" w:lineRule="auto"/>
        <w:jc w:val="both"/>
        <w:rPr>
          <w:rFonts w:ascii="Futura Std Book" w:eastAsia="Calibri" w:hAnsi="Futura Std Book" w:cs="Calibri"/>
          <w:sz w:val="20"/>
          <w:szCs w:val="20"/>
          <w:lang w:eastAsia="es-CO"/>
        </w:rPr>
      </w:pPr>
    </w:p>
    <w:p w14:paraId="726DFC3D" w14:textId="77777777" w:rsidR="00EA6C8C" w:rsidRDefault="00EA6C8C" w:rsidP="009C7A7A">
      <w:pPr>
        <w:shd w:val="clear" w:color="auto" w:fill="FFFFFF"/>
        <w:spacing w:after="0" w:line="240" w:lineRule="auto"/>
        <w:jc w:val="both"/>
        <w:rPr>
          <w:rFonts w:ascii="Futura Std Book" w:eastAsia="Calibri" w:hAnsi="Futura Std Book" w:cs="Calibri"/>
          <w:sz w:val="20"/>
          <w:szCs w:val="20"/>
          <w:lang w:eastAsia="es-CO"/>
        </w:rPr>
      </w:pPr>
    </w:p>
    <w:p w14:paraId="0072AF3E" w14:textId="77777777" w:rsidR="00EA6C8C" w:rsidRPr="009C7A7A" w:rsidRDefault="00EA6C8C" w:rsidP="009C7A7A">
      <w:pPr>
        <w:shd w:val="clear" w:color="auto" w:fill="FFFFFF"/>
        <w:spacing w:after="0" w:line="240" w:lineRule="auto"/>
        <w:jc w:val="both"/>
        <w:rPr>
          <w:rFonts w:ascii="Futura Std Book" w:eastAsia="Calibri" w:hAnsi="Futura Std Book" w:cs="Calibri"/>
          <w:sz w:val="20"/>
          <w:szCs w:val="20"/>
          <w:lang w:eastAsia="es-CO"/>
        </w:rPr>
      </w:pPr>
    </w:p>
    <w:p w14:paraId="2F5F8679" w14:textId="77777777" w:rsidR="009C7A7A" w:rsidRPr="009C7A7A" w:rsidRDefault="009C7A7A" w:rsidP="009C7A7A">
      <w:pPr>
        <w:spacing w:after="0" w:line="240" w:lineRule="auto"/>
        <w:jc w:val="both"/>
        <w:rPr>
          <w:rFonts w:ascii="Futura Std Book" w:eastAsia="Calibri" w:hAnsi="Futura Std Book" w:cs="Calibri"/>
          <w:b/>
          <w:bCs/>
          <w:sz w:val="20"/>
          <w:szCs w:val="20"/>
        </w:rPr>
      </w:pPr>
      <w:r w:rsidRPr="009C7A7A">
        <w:rPr>
          <w:rFonts w:ascii="Futura Std Book" w:eastAsia="Calibri" w:hAnsi="Futura Std Book" w:cs="Calibri"/>
          <w:b/>
          <w:bCs/>
          <w:sz w:val="20"/>
          <w:szCs w:val="20"/>
        </w:rPr>
        <w:lastRenderedPageBreak/>
        <w:t>Jericó</w:t>
      </w:r>
    </w:p>
    <w:p w14:paraId="7EB68FF1"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3CBD1566"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Para promoción y fortalecimiento del municipio, se ha realizado una inversión alrededor de $402.224.274, dentro de las cuales se contó con iniciativas como:</w:t>
      </w:r>
    </w:p>
    <w:p w14:paraId="3CEAC5D8"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15B4B681"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Instalación Punto de Información Turística</w:t>
      </w:r>
    </w:p>
    <w:p w14:paraId="50CA2DD5"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rPr>
        <w:t>Participación en ferias y eventos nacionales</w:t>
      </w:r>
    </w:p>
    <w:p w14:paraId="774D1C57"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Material promocional (brochures, guías, desplegables)</w:t>
      </w:r>
    </w:p>
    <w:p w14:paraId="64453F3F"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Actividades de mercadeo (concursos para visitar los Pueblos, piezas promocionales)</w:t>
      </w:r>
    </w:p>
    <w:p w14:paraId="4F9847A6"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 xml:space="preserve">Material audiovisual (Capsulas Promocionales </w:t>
      </w:r>
      <w:r w:rsidRPr="009C7A7A">
        <w:rPr>
          <w:rFonts w:ascii="Futura Std Book" w:eastAsia="Calibri" w:hAnsi="Futura Std Book" w:cs="Calibri"/>
          <w:sz w:val="20"/>
          <w:szCs w:val="20"/>
        </w:rPr>
        <w:t xml:space="preserve">y </w:t>
      </w:r>
      <w:r w:rsidRPr="009C7A7A">
        <w:rPr>
          <w:rFonts w:ascii="Futura Std Book" w:eastAsia="Calibri" w:hAnsi="Futura Std Book" w:cs="Calibri"/>
          <w:sz w:val="20"/>
          <w:szCs w:val="20"/>
          <w:lang w:eastAsia="es-CO"/>
        </w:rPr>
        <w:t>videos Promocionales)</w:t>
      </w:r>
    </w:p>
    <w:p w14:paraId="20019D7F" w14:textId="77777777" w:rsidR="009C7A7A" w:rsidRPr="009C7A7A" w:rsidRDefault="009C7A7A" w:rsidP="009C7A7A">
      <w:pPr>
        <w:numPr>
          <w:ilvl w:val="0"/>
          <w:numId w:val="171"/>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Material infantil de la Red Turística de Pueblos Patrimonio.</w:t>
      </w:r>
    </w:p>
    <w:p w14:paraId="7903E414" w14:textId="77777777" w:rsidR="009C7A7A" w:rsidRPr="009C7A7A" w:rsidRDefault="009C7A7A" w:rsidP="009C7A7A">
      <w:pPr>
        <w:shd w:val="clear" w:color="auto" w:fill="FFFFFF"/>
        <w:spacing w:after="0" w:line="240" w:lineRule="auto"/>
        <w:ind w:left="360"/>
        <w:contextualSpacing/>
        <w:jc w:val="both"/>
        <w:rPr>
          <w:rFonts w:ascii="Futura Std Book" w:eastAsia="Calibri" w:hAnsi="Futura Std Book" w:cs="Calibri"/>
          <w:sz w:val="20"/>
          <w:szCs w:val="20"/>
          <w:lang w:eastAsia="es-CO"/>
        </w:rPr>
      </w:pPr>
    </w:p>
    <w:p w14:paraId="2551D664"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Se ha destinado una inversión aproximada de $320.458.452 en el mejoramiento de la competitividad mediante iniciativas enfocadas a:</w:t>
      </w:r>
    </w:p>
    <w:p w14:paraId="4F9A8F5F" w14:textId="77777777" w:rsidR="009C7A7A" w:rsidRPr="009C7A7A" w:rsidRDefault="009C7A7A" w:rsidP="009C7A7A">
      <w:pPr>
        <w:shd w:val="clear" w:color="auto" w:fill="FFFFFF"/>
        <w:spacing w:after="0" w:line="240" w:lineRule="auto"/>
        <w:jc w:val="both"/>
        <w:rPr>
          <w:rFonts w:ascii="Futura Std Book" w:eastAsia="Calibri" w:hAnsi="Futura Std Book" w:cs="Calibri"/>
          <w:sz w:val="20"/>
          <w:szCs w:val="20"/>
          <w:lang w:eastAsia="es-CO"/>
        </w:rPr>
      </w:pPr>
    </w:p>
    <w:p w14:paraId="777B0F91" w14:textId="77777777" w:rsidR="009C7A7A" w:rsidRPr="009C7A7A" w:rsidRDefault="009C7A7A" w:rsidP="009C7A7A">
      <w:pPr>
        <w:numPr>
          <w:ilvl w:val="0"/>
          <w:numId w:val="172"/>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Encuentros de la Red</w:t>
      </w:r>
    </w:p>
    <w:p w14:paraId="471128A2" w14:textId="77777777" w:rsidR="009C7A7A" w:rsidRPr="009C7A7A" w:rsidRDefault="009C7A7A" w:rsidP="009C7A7A">
      <w:pPr>
        <w:numPr>
          <w:ilvl w:val="0"/>
          <w:numId w:val="172"/>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Estudio de Conectividad turística</w:t>
      </w:r>
    </w:p>
    <w:p w14:paraId="7850AB89" w14:textId="77777777" w:rsidR="009C7A7A" w:rsidRPr="009C7A7A" w:rsidRDefault="009C7A7A" w:rsidP="009C7A7A">
      <w:pPr>
        <w:numPr>
          <w:ilvl w:val="0"/>
          <w:numId w:val="172"/>
        </w:numPr>
        <w:shd w:val="clear" w:color="auto" w:fill="FFFFFF"/>
        <w:autoSpaceDE w:val="0"/>
        <w:autoSpaceDN w:val="0"/>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 xml:space="preserve">Elaboración de los Planes de Desarrollo Turístico </w:t>
      </w:r>
    </w:p>
    <w:p w14:paraId="49D19B0F" w14:textId="77777777" w:rsidR="009C7A7A" w:rsidRPr="009C7A7A" w:rsidRDefault="009C7A7A" w:rsidP="009C7A7A">
      <w:pPr>
        <w:numPr>
          <w:ilvl w:val="0"/>
          <w:numId w:val="172"/>
        </w:numPr>
        <w:shd w:val="clear" w:color="auto" w:fill="FFFFFF"/>
        <w:autoSpaceDE w:val="0"/>
        <w:autoSpaceDN w:val="0"/>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Certificación en Norma Técnica Sectorial NTS-TS-001-1</w:t>
      </w:r>
    </w:p>
    <w:p w14:paraId="093664B2" w14:textId="77777777" w:rsidR="009C7A7A" w:rsidRPr="009C7A7A" w:rsidRDefault="009C7A7A" w:rsidP="009C7A7A">
      <w:pPr>
        <w:spacing w:after="0" w:line="240" w:lineRule="auto"/>
        <w:jc w:val="both"/>
        <w:rPr>
          <w:rFonts w:ascii="Futura Std Book" w:eastAsia="Calibri" w:hAnsi="Futura Std Book" w:cs="Calibri"/>
          <w:sz w:val="20"/>
          <w:szCs w:val="20"/>
        </w:rPr>
      </w:pPr>
    </w:p>
    <w:p w14:paraId="06C1B6C4" w14:textId="77777777" w:rsidR="009C7A7A" w:rsidRPr="009C7A7A" w:rsidRDefault="009C7A7A" w:rsidP="009C7A7A">
      <w:pPr>
        <w:spacing w:after="0" w:line="240" w:lineRule="auto"/>
        <w:jc w:val="both"/>
        <w:rPr>
          <w:rFonts w:ascii="Futura Std Book" w:eastAsia="Calibri" w:hAnsi="Futura Std Book" w:cs="Calibri"/>
          <w:sz w:val="20"/>
          <w:szCs w:val="20"/>
          <w:lang w:eastAsia="es-CO"/>
        </w:rPr>
      </w:pPr>
      <w:r w:rsidRPr="009C7A7A">
        <w:rPr>
          <w:rFonts w:ascii="Futura Std Book" w:eastAsia="Calibri" w:hAnsi="Futura Std Book" w:cs="Calibri"/>
          <w:sz w:val="20"/>
          <w:szCs w:val="20"/>
          <w:lang w:eastAsia="es-CO"/>
        </w:rPr>
        <w:t xml:space="preserve">Se ha destinado una inversión aproximada de </w:t>
      </w:r>
      <w:r w:rsidRPr="009C7A7A">
        <w:rPr>
          <w:rFonts w:ascii="Futura Std Book" w:eastAsia="Calibri" w:hAnsi="Futura Std Book" w:cs="Calibri"/>
          <w:sz w:val="20"/>
          <w:szCs w:val="20"/>
        </w:rPr>
        <w:t xml:space="preserve">$386.000.000 </w:t>
      </w:r>
      <w:r w:rsidRPr="009C7A7A">
        <w:rPr>
          <w:rFonts w:ascii="Futura Std Book" w:eastAsia="Calibri" w:hAnsi="Futura Std Book" w:cs="Calibri"/>
          <w:sz w:val="20"/>
          <w:szCs w:val="20"/>
          <w:lang w:eastAsia="es-CO"/>
        </w:rPr>
        <w:t>en el mejoramiento de la infraestructura mediante iniciativas como las siguientes:</w:t>
      </w:r>
    </w:p>
    <w:p w14:paraId="508D3639" w14:textId="77777777" w:rsidR="009C7A7A" w:rsidRPr="009C7A7A" w:rsidRDefault="009C7A7A" w:rsidP="009C7A7A">
      <w:pPr>
        <w:spacing w:after="0" w:line="240" w:lineRule="auto"/>
        <w:jc w:val="both"/>
        <w:rPr>
          <w:rFonts w:ascii="Futura Std Book" w:eastAsia="Calibri" w:hAnsi="Futura Std Book" w:cs="Calibri"/>
          <w:sz w:val="20"/>
          <w:szCs w:val="20"/>
        </w:rPr>
      </w:pPr>
    </w:p>
    <w:p w14:paraId="54660B50" w14:textId="77777777" w:rsidR="009C7A7A" w:rsidRPr="009C7A7A" w:rsidRDefault="009C7A7A" w:rsidP="009C7A7A">
      <w:pPr>
        <w:numPr>
          <w:ilvl w:val="0"/>
          <w:numId w:val="174"/>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Realizar los Estudios técnicos y Diseños Arquitectónicos para la construcción del Parque Turístico Arqueológico "Cerro del Salvador “de Jericó, Antioquia.</w:t>
      </w:r>
    </w:p>
    <w:p w14:paraId="69CCD766" w14:textId="77777777" w:rsidR="009C7A7A" w:rsidRPr="009C7A7A" w:rsidRDefault="009C7A7A" w:rsidP="009C7A7A">
      <w:pPr>
        <w:numPr>
          <w:ilvl w:val="0"/>
          <w:numId w:val="174"/>
        </w:numPr>
        <w:spacing w:after="160" w:line="252" w:lineRule="auto"/>
        <w:contextualSpacing/>
        <w:jc w:val="both"/>
        <w:rPr>
          <w:rFonts w:ascii="Futura Std Book" w:eastAsia="Calibri" w:hAnsi="Futura Std Book" w:cs="Calibri"/>
          <w:sz w:val="20"/>
          <w:szCs w:val="20"/>
        </w:rPr>
      </w:pPr>
      <w:r w:rsidRPr="009C7A7A">
        <w:rPr>
          <w:rFonts w:ascii="Futura Std Book" w:eastAsia="Calibri" w:hAnsi="Futura Std Book" w:cs="Calibri"/>
          <w:sz w:val="20"/>
          <w:szCs w:val="20"/>
        </w:rPr>
        <w:t>Señalización turística</w:t>
      </w:r>
    </w:p>
    <w:p w14:paraId="1700F256" w14:textId="77777777" w:rsidR="007870CF" w:rsidRPr="009C7A7A" w:rsidRDefault="007870CF" w:rsidP="00C017B3">
      <w:pPr>
        <w:tabs>
          <w:tab w:val="left" w:pos="284"/>
        </w:tabs>
        <w:spacing w:after="0" w:line="240" w:lineRule="auto"/>
        <w:contextualSpacing/>
        <w:jc w:val="both"/>
        <w:rPr>
          <w:rFonts w:ascii="Futura Std Book" w:hAnsi="Futura Std Book"/>
          <w:b/>
          <w:bCs/>
          <w:sz w:val="20"/>
          <w:szCs w:val="20"/>
        </w:rPr>
      </w:pPr>
    </w:p>
    <w:p w14:paraId="078D7C21" w14:textId="77777777" w:rsidR="009C7A7A" w:rsidRPr="009C7A7A" w:rsidRDefault="009C7A7A" w:rsidP="00C017B3">
      <w:pPr>
        <w:tabs>
          <w:tab w:val="left" w:pos="284"/>
        </w:tabs>
        <w:spacing w:after="0" w:line="240" w:lineRule="auto"/>
        <w:contextualSpacing/>
        <w:jc w:val="both"/>
        <w:rPr>
          <w:rFonts w:ascii="Futura Std Book" w:hAnsi="Futura Std Book"/>
          <w:b/>
          <w:bCs/>
          <w:sz w:val="20"/>
          <w:szCs w:val="20"/>
        </w:rPr>
      </w:pPr>
    </w:p>
    <w:p w14:paraId="1A5D7A20" w14:textId="77777777" w:rsidR="00125C5B" w:rsidRPr="009C7A7A" w:rsidRDefault="000355D8" w:rsidP="00C017B3">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ascii="Futura Std Book" w:hAnsi="Futura Std Book"/>
          <w:b/>
          <w:bCs/>
          <w:sz w:val="20"/>
          <w:szCs w:val="20"/>
        </w:rPr>
      </w:pPr>
      <w:r w:rsidRPr="009C7A7A">
        <w:rPr>
          <w:rFonts w:ascii="Futura Std Book" w:hAnsi="Futura Std Book"/>
          <w:b/>
          <w:bCs/>
          <w:sz w:val="20"/>
          <w:szCs w:val="20"/>
        </w:rPr>
        <w:t>Recaudo Contribución Parafiscal</w:t>
      </w:r>
    </w:p>
    <w:p w14:paraId="0F22EFE6" w14:textId="77777777" w:rsidR="00125C5B" w:rsidRPr="009C7A7A" w:rsidRDefault="00125C5B" w:rsidP="00C017B3">
      <w:pPr>
        <w:tabs>
          <w:tab w:val="left" w:pos="284"/>
        </w:tabs>
        <w:spacing w:after="0" w:line="240" w:lineRule="auto"/>
        <w:contextualSpacing/>
        <w:jc w:val="both"/>
        <w:rPr>
          <w:rFonts w:ascii="Futura Std Book" w:hAnsi="Futura Std Book"/>
          <w:b/>
          <w:bCs/>
          <w:sz w:val="20"/>
          <w:szCs w:val="20"/>
        </w:rPr>
      </w:pPr>
    </w:p>
    <w:p w14:paraId="7BFCED59" w14:textId="77777777" w:rsidR="00324387" w:rsidRPr="009C7A7A" w:rsidRDefault="00723683" w:rsidP="00C017B3">
      <w:pPr>
        <w:tabs>
          <w:tab w:val="left" w:pos="284"/>
        </w:tabs>
        <w:spacing w:after="0" w:line="240" w:lineRule="auto"/>
        <w:contextualSpacing/>
        <w:jc w:val="both"/>
        <w:rPr>
          <w:rFonts w:ascii="Futura Std Book" w:hAnsi="Futura Std Book"/>
          <w:color w:val="FF0000"/>
          <w:sz w:val="20"/>
          <w:szCs w:val="20"/>
        </w:rPr>
      </w:pPr>
      <w:bookmarkStart w:id="0" w:name="_GoBack"/>
      <w:r w:rsidRPr="009C7A7A">
        <w:rPr>
          <w:rFonts w:ascii="Futura Std Book" w:hAnsi="Futura Std Book"/>
          <w:noProof/>
          <w:color w:val="FF0000"/>
          <w:sz w:val="20"/>
          <w:szCs w:val="20"/>
          <w:lang w:val="es-MX" w:eastAsia="es-MX"/>
        </w:rPr>
        <w:drawing>
          <wp:inline distT="0" distB="0" distL="0" distR="0" wp14:anchorId="312A6472" wp14:editId="425C3FA8">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bookmarkEnd w:id="0"/>
    </w:p>
    <w:sectPr w:rsidR="00324387" w:rsidRPr="009C7A7A" w:rsidSect="006C2AB6">
      <w:headerReference w:type="default" r:id="rId11"/>
      <w:footerReference w:type="default" r:id="rId12"/>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7FB42" w14:textId="77777777" w:rsidR="005A6509" w:rsidRDefault="005A6509" w:rsidP="00797069">
      <w:pPr>
        <w:spacing w:after="0" w:line="240" w:lineRule="auto"/>
      </w:pPr>
      <w:r>
        <w:separator/>
      </w:r>
    </w:p>
  </w:endnote>
  <w:endnote w:type="continuationSeparator" w:id="0">
    <w:p w14:paraId="59C10A04" w14:textId="77777777" w:rsidR="005A6509" w:rsidRDefault="005A650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utura Std Book,Arial">
    <w:altName w:val="Times New Roman"/>
    <w:panose1 w:val="00000000000000000000"/>
    <w:charset w:val="00"/>
    <w:family w:val="roman"/>
    <w:notTrueType/>
    <w:pitch w:val="default"/>
  </w:font>
  <w:font w:name="Futura Std Book,Arial,Times New">
    <w:altName w:val="Times New Roman"/>
    <w:panose1 w:val="00000000000000000000"/>
    <w:charset w:val="00"/>
    <w:family w:val="roman"/>
    <w:notTrueType/>
    <w:pitch w:val="default"/>
  </w:font>
  <w:font w:name="Futura Std Book,Times New Roman">
    <w:altName w:val="Times New Roman"/>
    <w:panose1 w:val="00000000000000000000"/>
    <w:charset w:val="00"/>
    <w:family w:val="roman"/>
    <w:notTrueType/>
    <w:pitch w:val="default"/>
  </w:font>
  <w:font w:name="Futura Std Book,Calib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E21B76" w:rsidRPr="00797069" w14:paraId="1A8C846A" w14:textId="77777777" w:rsidTr="00882649">
      <w:trPr>
        <w:trHeight w:val="277"/>
      </w:trPr>
      <w:tc>
        <w:tcPr>
          <w:tcW w:w="1500" w:type="pct"/>
          <w:tcBorders>
            <w:top w:val="nil"/>
            <w:left w:val="nil"/>
            <w:bottom w:val="nil"/>
            <w:right w:val="dotDotDash" w:sz="4" w:space="0" w:color="auto"/>
          </w:tcBorders>
          <w:vAlign w:val="center"/>
        </w:tcPr>
        <w:p w14:paraId="6B8723C7" w14:textId="77777777" w:rsidR="00E21B76" w:rsidRPr="00797069" w:rsidRDefault="00E21B76"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3A746E4C" w14:textId="77777777" w:rsidR="00E21B76" w:rsidRPr="00797069" w:rsidRDefault="00E21B76"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FB82DC2" w14:textId="77777777" w:rsidR="00E21B76" w:rsidRPr="00797069" w:rsidRDefault="00E21B76"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77C01E46" w14:textId="77777777" w:rsidR="00E21B76" w:rsidRPr="00797069" w:rsidRDefault="005A650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E21B76" w:rsidRPr="00797069">
              <w:rPr>
                <w:rFonts w:eastAsia="Times New Roman" w:cs="Tahoma"/>
                <w:noProof/>
                <w:color w:val="0000FF"/>
                <w:sz w:val="16"/>
                <w:szCs w:val="16"/>
                <w:u w:val="single"/>
                <w:lang w:val="es-ES"/>
              </w:rPr>
              <w:t>www.fontur.com</w:t>
            </w:r>
          </w:hyperlink>
          <w:r w:rsidR="00E21B76"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056697B" w14:textId="77777777" w:rsidR="00E21B76" w:rsidRPr="00797069" w:rsidRDefault="00E21B76"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2E194583" w14:textId="77777777" w:rsidR="00E21B76" w:rsidRPr="00797069" w:rsidRDefault="00E21B76"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1BC09779" w14:textId="77777777" w:rsidR="00E21B76" w:rsidRPr="00797069" w:rsidRDefault="00E21B76"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15789" w14:textId="77777777" w:rsidR="005A6509" w:rsidRDefault="005A6509" w:rsidP="00797069">
      <w:pPr>
        <w:spacing w:after="0" w:line="240" w:lineRule="auto"/>
      </w:pPr>
      <w:r>
        <w:separator/>
      </w:r>
    </w:p>
  </w:footnote>
  <w:footnote w:type="continuationSeparator" w:id="0">
    <w:p w14:paraId="09BB5DF6" w14:textId="77777777" w:rsidR="005A6509" w:rsidRDefault="005A650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AA11" w14:textId="77777777" w:rsidR="00E21B76" w:rsidRDefault="00E21B76">
    <w:pPr>
      <w:pStyle w:val="Encabezado"/>
    </w:pPr>
    <w:r>
      <w:rPr>
        <w:noProof/>
        <w:lang w:val="es-MX" w:eastAsia="es-MX"/>
      </w:rPr>
      <w:drawing>
        <wp:inline distT="0" distB="0" distL="0" distR="0" wp14:anchorId="29193206" wp14:editId="46A0C7DA">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F344397" w14:textId="77777777" w:rsidR="00E21B76" w:rsidRPr="00DF0355" w:rsidRDefault="00E21B76">
    <w:pPr>
      <w:pStyle w:val="Encabezado"/>
      <w:rPr>
        <w:rFonts w:ascii="Futura Std Book" w:hAnsi="Futura Std Book"/>
        <w:sz w:val="14"/>
        <w:szCs w:val="14"/>
      </w:rPr>
    </w:pPr>
    <w:r>
      <w:rPr>
        <w:rFonts w:ascii="Futura Std Book" w:hAnsi="Futura Std Book"/>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216C2"/>
    <w:multiLevelType w:val="hybridMultilevel"/>
    <w:tmpl w:val="998652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1DC796B"/>
    <w:multiLevelType w:val="hybridMultilevel"/>
    <w:tmpl w:val="A26A35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2547167"/>
    <w:multiLevelType w:val="hybridMultilevel"/>
    <w:tmpl w:val="8424FA2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286715A"/>
    <w:multiLevelType w:val="multilevel"/>
    <w:tmpl w:val="482E83A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lvlText w:val="%3."/>
      <w:lvlJc w:val="left"/>
      <w:pPr>
        <w:tabs>
          <w:tab w:val="num" w:pos="2160"/>
        </w:tabs>
        <w:ind w:left="2160" w:hanging="720"/>
      </w:pPr>
      <w:rPr>
        <w:b/>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3D828A2"/>
    <w:multiLevelType w:val="hybridMultilevel"/>
    <w:tmpl w:val="F3FEE904"/>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55B2426"/>
    <w:multiLevelType w:val="hybridMultilevel"/>
    <w:tmpl w:val="DAC43792"/>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5890CC6"/>
    <w:multiLevelType w:val="hybridMultilevel"/>
    <w:tmpl w:val="732613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05B52E55"/>
    <w:multiLevelType w:val="hybridMultilevel"/>
    <w:tmpl w:val="BA3414FA"/>
    <w:lvl w:ilvl="0" w:tplc="F762F5A6">
      <w:start w:val="1"/>
      <w:numFmt w:val="decimal"/>
      <w:lvlText w:val="%1."/>
      <w:lvlJc w:val="left"/>
      <w:pPr>
        <w:ind w:left="360" w:hanging="360"/>
      </w:pPr>
      <w:rPr>
        <w:rFonts w:ascii="Futura Std Book" w:hAnsi="Futura Std Book" w:hint="default"/>
        <w:b/>
        <w:sz w:val="20"/>
        <w:szCs w:val="2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05D1545C"/>
    <w:multiLevelType w:val="hybridMultilevel"/>
    <w:tmpl w:val="132285A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05D9746D"/>
    <w:multiLevelType w:val="hybridMultilevel"/>
    <w:tmpl w:val="B9DE19D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065B7035"/>
    <w:multiLevelType w:val="hybridMultilevel"/>
    <w:tmpl w:val="CA8AC8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07340B7D"/>
    <w:multiLevelType w:val="hybridMultilevel"/>
    <w:tmpl w:val="C306596C"/>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078824A6"/>
    <w:multiLevelType w:val="hybridMultilevel"/>
    <w:tmpl w:val="1756AAA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08803782"/>
    <w:multiLevelType w:val="multilevel"/>
    <w:tmpl w:val="841CA54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09220091"/>
    <w:multiLevelType w:val="hybridMultilevel"/>
    <w:tmpl w:val="E8581A74"/>
    <w:lvl w:ilvl="0" w:tplc="240A000D">
      <w:start w:val="1"/>
      <w:numFmt w:val="bullet"/>
      <w:lvlText w:val=""/>
      <w:lvlJc w:val="left"/>
      <w:pPr>
        <w:ind w:left="795" w:hanging="360"/>
      </w:pPr>
      <w:rPr>
        <w:rFonts w:ascii="Wingdings" w:hAnsi="Wingdings" w:hint="default"/>
      </w:rPr>
    </w:lvl>
    <w:lvl w:ilvl="1" w:tplc="240A0003">
      <w:start w:val="1"/>
      <w:numFmt w:val="bullet"/>
      <w:lvlText w:val="o"/>
      <w:lvlJc w:val="left"/>
      <w:pPr>
        <w:ind w:left="1515" w:hanging="360"/>
      </w:pPr>
      <w:rPr>
        <w:rFonts w:ascii="Courier New" w:hAnsi="Courier New" w:cs="Courier New" w:hint="default"/>
      </w:rPr>
    </w:lvl>
    <w:lvl w:ilvl="2" w:tplc="240A0005">
      <w:start w:val="1"/>
      <w:numFmt w:val="bullet"/>
      <w:lvlText w:val=""/>
      <w:lvlJc w:val="left"/>
      <w:pPr>
        <w:ind w:left="2235" w:hanging="360"/>
      </w:pPr>
      <w:rPr>
        <w:rFonts w:ascii="Wingdings" w:hAnsi="Wingdings" w:hint="default"/>
      </w:rPr>
    </w:lvl>
    <w:lvl w:ilvl="3" w:tplc="240A0001">
      <w:start w:val="1"/>
      <w:numFmt w:val="bullet"/>
      <w:lvlText w:val=""/>
      <w:lvlJc w:val="left"/>
      <w:pPr>
        <w:ind w:left="2955" w:hanging="360"/>
      </w:pPr>
      <w:rPr>
        <w:rFonts w:ascii="Symbol" w:hAnsi="Symbol" w:hint="default"/>
      </w:rPr>
    </w:lvl>
    <w:lvl w:ilvl="4" w:tplc="240A0003">
      <w:start w:val="1"/>
      <w:numFmt w:val="bullet"/>
      <w:lvlText w:val="o"/>
      <w:lvlJc w:val="left"/>
      <w:pPr>
        <w:ind w:left="3675" w:hanging="360"/>
      </w:pPr>
      <w:rPr>
        <w:rFonts w:ascii="Courier New" w:hAnsi="Courier New" w:cs="Courier New" w:hint="default"/>
      </w:rPr>
    </w:lvl>
    <w:lvl w:ilvl="5" w:tplc="240A0005">
      <w:start w:val="1"/>
      <w:numFmt w:val="bullet"/>
      <w:lvlText w:val=""/>
      <w:lvlJc w:val="left"/>
      <w:pPr>
        <w:ind w:left="4395" w:hanging="360"/>
      </w:pPr>
      <w:rPr>
        <w:rFonts w:ascii="Wingdings" w:hAnsi="Wingdings" w:hint="default"/>
      </w:rPr>
    </w:lvl>
    <w:lvl w:ilvl="6" w:tplc="240A0001">
      <w:start w:val="1"/>
      <w:numFmt w:val="bullet"/>
      <w:lvlText w:val=""/>
      <w:lvlJc w:val="left"/>
      <w:pPr>
        <w:ind w:left="5115" w:hanging="360"/>
      </w:pPr>
      <w:rPr>
        <w:rFonts w:ascii="Symbol" w:hAnsi="Symbol" w:hint="default"/>
      </w:rPr>
    </w:lvl>
    <w:lvl w:ilvl="7" w:tplc="240A0003">
      <w:start w:val="1"/>
      <w:numFmt w:val="bullet"/>
      <w:lvlText w:val="o"/>
      <w:lvlJc w:val="left"/>
      <w:pPr>
        <w:ind w:left="5835" w:hanging="360"/>
      </w:pPr>
      <w:rPr>
        <w:rFonts w:ascii="Courier New" w:hAnsi="Courier New" w:cs="Courier New" w:hint="default"/>
      </w:rPr>
    </w:lvl>
    <w:lvl w:ilvl="8" w:tplc="240A0005">
      <w:start w:val="1"/>
      <w:numFmt w:val="bullet"/>
      <w:lvlText w:val=""/>
      <w:lvlJc w:val="left"/>
      <w:pPr>
        <w:ind w:left="6555" w:hanging="360"/>
      </w:pPr>
      <w:rPr>
        <w:rFonts w:ascii="Wingdings" w:hAnsi="Wingdings" w:hint="default"/>
      </w:rPr>
    </w:lvl>
  </w:abstractNum>
  <w:abstractNum w:abstractNumId="17" w15:restartNumberingAfterBreak="0">
    <w:nsid w:val="093157C3"/>
    <w:multiLevelType w:val="hybridMultilevel"/>
    <w:tmpl w:val="208847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0AF037D8"/>
    <w:multiLevelType w:val="hybridMultilevel"/>
    <w:tmpl w:val="9334A102"/>
    <w:lvl w:ilvl="0" w:tplc="36EA366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0B527FF7"/>
    <w:multiLevelType w:val="hybridMultilevel"/>
    <w:tmpl w:val="AC9C7BDE"/>
    <w:lvl w:ilvl="0" w:tplc="68EE06B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0B92141D"/>
    <w:multiLevelType w:val="multilevel"/>
    <w:tmpl w:val="75D00E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DE6CF3"/>
    <w:multiLevelType w:val="multilevel"/>
    <w:tmpl w:val="2DDCB1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0BF147C0"/>
    <w:multiLevelType w:val="hybridMultilevel"/>
    <w:tmpl w:val="3398CE9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0C4D1FBB"/>
    <w:multiLevelType w:val="hybridMultilevel"/>
    <w:tmpl w:val="17068392"/>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0C5F37CB"/>
    <w:multiLevelType w:val="hybridMultilevel"/>
    <w:tmpl w:val="407A13F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6"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7" w15:restartNumberingAfterBreak="0">
    <w:nsid w:val="0DF64120"/>
    <w:multiLevelType w:val="hybridMultilevel"/>
    <w:tmpl w:val="50D6B6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0EDE05C1"/>
    <w:multiLevelType w:val="hybridMultilevel"/>
    <w:tmpl w:val="9DBCA278"/>
    <w:lvl w:ilvl="0" w:tplc="35009230">
      <w:start w:val="1"/>
      <w:numFmt w:val="decimal"/>
      <w:lvlText w:val="%1."/>
      <w:lvlJc w:val="left"/>
      <w:pPr>
        <w:ind w:left="360" w:hanging="360"/>
      </w:pPr>
      <w:rPr>
        <w:rFonts w:eastAsiaTheme="minorHAnsi" w:cstheme="minorHAns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0F8A485C"/>
    <w:multiLevelType w:val="hybridMultilevel"/>
    <w:tmpl w:val="49D60C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0FD10296"/>
    <w:multiLevelType w:val="hybridMultilevel"/>
    <w:tmpl w:val="C7104858"/>
    <w:lvl w:ilvl="0" w:tplc="240A000D">
      <w:start w:val="1"/>
      <w:numFmt w:val="bullet"/>
      <w:lvlText w:val=""/>
      <w:lvlJc w:val="left"/>
      <w:pPr>
        <w:ind w:left="720" w:hanging="360"/>
      </w:pPr>
      <w:rPr>
        <w:rFonts w:ascii="Wingdings" w:hAnsi="Wingding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36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129D4890"/>
    <w:multiLevelType w:val="hybridMultilevel"/>
    <w:tmpl w:val="21BA479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13C93B93"/>
    <w:multiLevelType w:val="hybridMultilevel"/>
    <w:tmpl w:val="75A470E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start w:val="1"/>
      <w:numFmt w:val="bullet"/>
      <w:lvlText w:val="o"/>
      <w:lvlJc w:val="left"/>
      <w:pPr>
        <w:ind w:left="1496" w:hanging="360"/>
      </w:pPr>
      <w:rPr>
        <w:rFonts w:ascii="Courier New" w:hAnsi="Courier New" w:cs="Courier New" w:hint="default"/>
      </w:rPr>
    </w:lvl>
    <w:lvl w:ilvl="2" w:tplc="080A0005">
      <w:start w:val="1"/>
      <w:numFmt w:val="bullet"/>
      <w:lvlText w:val=""/>
      <w:lvlJc w:val="left"/>
      <w:pPr>
        <w:ind w:left="2216" w:hanging="360"/>
      </w:pPr>
      <w:rPr>
        <w:rFonts w:ascii="Wingdings" w:hAnsi="Wingdings" w:hint="default"/>
      </w:rPr>
    </w:lvl>
    <w:lvl w:ilvl="3" w:tplc="080A0001">
      <w:start w:val="1"/>
      <w:numFmt w:val="bullet"/>
      <w:lvlText w:val=""/>
      <w:lvlJc w:val="left"/>
      <w:pPr>
        <w:ind w:left="2936" w:hanging="360"/>
      </w:pPr>
      <w:rPr>
        <w:rFonts w:ascii="Symbol" w:hAnsi="Symbol" w:hint="default"/>
      </w:rPr>
    </w:lvl>
    <w:lvl w:ilvl="4" w:tplc="080A0003">
      <w:start w:val="1"/>
      <w:numFmt w:val="bullet"/>
      <w:lvlText w:val="o"/>
      <w:lvlJc w:val="left"/>
      <w:pPr>
        <w:ind w:left="3656" w:hanging="360"/>
      </w:pPr>
      <w:rPr>
        <w:rFonts w:ascii="Courier New" w:hAnsi="Courier New" w:cs="Courier New" w:hint="default"/>
      </w:rPr>
    </w:lvl>
    <w:lvl w:ilvl="5" w:tplc="080A0005">
      <w:start w:val="1"/>
      <w:numFmt w:val="bullet"/>
      <w:lvlText w:val=""/>
      <w:lvlJc w:val="left"/>
      <w:pPr>
        <w:ind w:left="4376" w:hanging="360"/>
      </w:pPr>
      <w:rPr>
        <w:rFonts w:ascii="Wingdings" w:hAnsi="Wingdings" w:hint="default"/>
      </w:rPr>
    </w:lvl>
    <w:lvl w:ilvl="6" w:tplc="080A0001">
      <w:start w:val="1"/>
      <w:numFmt w:val="bullet"/>
      <w:lvlText w:val=""/>
      <w:lvlJc w:val="left"/>
      <w:pPr>
        <w:ind w:left="5096" w:hanging="360"/>
      </w:pPr>
      <w:rPr>
        <w:rFonts w:ascii="Symbol" w:hAnsi="Symbol" w:hint="default"/>
      </w:rPr>
    </w:lvl>
    <w:lvl w:ilvl="7" w:tplc="080A0003">
      <w:start w:val="1"/>
      <w:numFmt w:val="bullet"/>
      <w:lvlText w:val="o"/>
      <w:lvlJc w:val="left"/>
      <w:pPr>
        <w:ind w:left="5816" w:hanging="360"/>
      </w:pPr>
      <w:rPr>
        <w:rFonts w:ascii="Courier New" w:hAnsi="Courier New" w:cs="Courier New" w:hint="default"/>
      </w:rPr>
    </w:lvl>
    <w:lvl w:ilvl="8" w:tplc="080A0005">
      <w:start w:val="1"/>
      <w:numFmt w:val="bullet"/>
      <w:lvlText w:val=""/>
      <w:lvlJc w:val="left"/>
      <w:pPr>
        <w:ind w:left="6536" w:hanging="360"/>
      </w:pPr>
      <w:rPr>
        <w:rFonts w:ascii="Wingdings" w:hAnsi="Wingdings" w:hint="default"/>
      </w:rPr>
    </w:lvl>
  </w:abstractNum>
  <w:abstractNum w:abstractNumId="36" w15:restartNumberingAfterBreak="0">
    <w:nsid w:val="14A119DB"/>
    <w:multiLevelType w:val="hybridMultilevel"/>
    <w:tmpl w:val="148807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160E47E2"/>
    <w:multiLevelType w:val="hybridMultilevel"/>
    <w:tmpl w:val="D402F3A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17F011B6"/>
    <w:multiLevelType w:val="hybridMultilevel"/>
    <w:tmpl w:val="59EAC14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D">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181A62FA"/>
    <w:multiLevelType w:val="hybridMultilevel"/>
    <w:tmpl w:val="DC50A028"/>
    <w:lvl w:ilvl="0" w:tplc="240A0001">
      <w:start w:val="1"/>
      <w:numFmt w:val="bullet"/>
      <w:lvlText w:val=""/>
      <w:lvlJc w:val="left"/>
      <w:pPr>
        <w:ind w:left="1211" w:hanging="360"/>
      </w:pPr>
      <w:rPr>
        <w:rFonts w:ascii="Symbol" w:hAnsi="Symbol"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40" w15:restartNumberingAfterBreak="0">
    <w:nsid w:val="182B4D15"/>
    <w:multiLevelType w:val="hybridMultilevel"/>
    <w:tmpl w:val="CE2ADDC6"/>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1C620C03"/>
    <w:multiLevelType w:val="hybridMultilevel"/>
    <w:tmpl w:val="0D4C630A"/>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1CBA4044"/>
    <w:multiLevelType w:val="hybridMultilevel"/>
    <w:tmpl w:val="9E54958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4" w15:restartNumberingAfterBreak="0">
    <w:nsid w:val="1CCD2A47"/>
    <w:multiLevelType w:val="hybridMultilevel"/>
    <w:tmpl w:val="4A82BFE4"/>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1CF75C4E"/>
    <w:multiLevelType w:val="hybridMultilevel"/>
    <w:tmpl w:val="D7C41F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1DAE43AF"/>
    <w:multiLevelType w:val="hybridMultilevel"/>
    <w:tmpl w:val="95428BD8"/>
    <w:lvl w:ilvl="0" w:tplc="ACACF896">
      <w:start w:val="3"/>
      <w:numFmt w:val="decimal"/>
      <w:lvlText w:val="%1."/>
      <w:lvlJc w:val="left"/>
      <w:pPr>
        <w:ind w:left="928"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7" w15:restartNumberingAfterBreak="0">
    <w:nsid w:val="1EF37C9E"/>
    <w:multiLevelType w:val="hybridMultilevel"/>
    <w:tmpl w:val="F84E809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20010178"/>
    <w:multiLevelType w:val="hybridMultilevel"/>
    <w:tmpl w:val="F8321FE2"/>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0466769"/>
    <w:multiLevelType w:val="hybridMultilevel"/>
    <w:tmpl w:val="FD22A3E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20F76DB4"/>
    <w:multiLevelType w:val="hybridMultilevel"/>
    <w:tmpl w:val="DCD0D38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1" w15:restartNumberingAfterBreak="0">
    <w:nsid w:val="21015CA0"/>
    <w:multiLevelType w:val="hybridMultilevel"/>
    <w:tmpl w:val="3ABA57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21AD22F1"/>
    <w:multiLevelType w:val="hybridMultilevel"/>
    <w:tmpl w:val="251C0F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22C171E9"/>
    <w:multiLevelType w:val="multilevel"/>
    <w:tmpl w:val="25B6317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5" w15:restartNumberingAfterBreak="0">
    <w:nsid w:val="24BC0759"/>
    <w:multiLevelType w:val="hybridMultilevel"/>
    <w:tmpl w:val="212022A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7" w15:restartNumberingAfterBreak="0">
    <w:nsid w:val="285D2E65"/>
    <w:multiLevelType w:val="hybridMultilevel"/>
    <w:tmpl w:val="0CD21D9C"/>
    <w:lvl w:ilvl="0" w:tplc="53C88D88">
      <w:start w:val="1"/>
      <w:numFmt w:val="decimal"/>
      <w:lvlText w:val="%1."/>
      <w:lvlJc w:val="left"/>
      <w:pPr>
        <w:ind w:left="360" w:hanging="360"/>
      </w:pPr>
      <w:rPr>
        <w:rFonts w:eastAsiaTheme="minorHAnsi"/>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9B12BC1"/>
    <w:multiLevelType w:val="hybridMultilevel"/>
    <w:tmpl w:val="7A966F4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9" w15:restartNumberingAfterBreak="0">
    <w:nsid w:val="29BA0E58"/>
    <w:multiLevelType w:val="hybridMultilevel"/>
    <w:tmpl w:val="F842AFBE"/>
    <w:lvl w:ilvl="0" w:tplc="E71CD744">
      <w:start w:val="1"/>
      <w:numFmt w:val="decimal"/>
      <w:lvlText w:val="%1."/>
      <w:lvlJc w:val="left"/>
      <w:pPr>
        <w:ind w:left="360" w:hanging="360"/>
      </w:pPr>
      <w:rPr>
        <w:rFonts w:eastAsiaTheme="minorHAnsi" w:cstheme="minorBidi"/>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0" w15:restartNumberingAfterBreak="0">
    <w:nsid w:val="2A192F1D"/>
    <w:multiLevelType w:val="hybridMultilevel"/>
    <w:tmpl w:val="4E98A2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1" w15:restartNumberingAfterBreak="0">
    <w:nsid w:val="2B190F96"/>
    <w:multiLevelType w:val="hybridMultilevel"/>
    <w:tmpl w:val="B7A23340"/>
    <w:lvl w:ilvl="0" w:tplc="80001F5C">
      <w:start w:val="1"/>
      <w:numFmt w:val="decimal"/>
      <w:lvlText w:val="%1."/>
      <w:lvlJc w:val="left"/>
      <w:pPr>
        <w:ind w:left="928"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2"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2B8B2099"/>
    <w:multiLevelType w:val="hybridMultilevel"/>
    <w:tmpl w:val="EF6231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15:restartNumberingAfterBreak="0">
    <w:nsid w:val="2CB6020C"/>
    <w:multiLevelType w:val="hybridMultilevel"/>
    <w:tmpl w:val="761A303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5" w15:restartNumberingAfterBreak="0">
    <w:nsid w:val="2D555B87"/>
    <w:multiLevelType w:val="hybridMultilevel"/>
    <w:tmpl w:val="4198D9C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6" w15:restartNumberingAfterBreak="0">
    <w:nsid w:val="2FBF5BFD"/>
    <w:multiLevelType w:val="hybridMultilevel"/>
    <w:tmpl w:val="6E9E21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7" w15:restartNumberingAfterBreak="0">
    <w:nsid w:val="30F43063"/>
    <w:multiLevelType w:val="hybridMultilevel"/>
    <w:tmpl w:val="1F6240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3205255C"/>
    <w:multiLevelType w:val="hybridMultilevel"/>
    <w:tmpl w:val="0AACE21E"/>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26D46AE"/>
    <w:multiLevelType w:val="hybridMultilevel"/>
    <w:tmpl w:val="9DA0AFB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0"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1" w15:restartNumberingAfterBreak="0">
    <w:nsid w:val="332E3967"/>
    <w:multiLevelType w:val="hybridMultilevel"/>
    <w:tmpl w:val="04AA3212"/>
    <w:lvl w:ilvl="0" w:tplc="240A000F">
      <w:start w:val="1"/>
      <w:numFmt w:val="decimal"/>
      <w:lvlText w:val="%1."/>
      <w:lvlJc w:val="left"/>
      <w:pPr>
        <w:ind w:left="360" w:hanging="360"/>
      </w:pPr>
    </w:lvl>
    <w:lvl w:ilvl="1" w:tplc="240A0019">
      <w:start w:val="1"/>
      <w:numFmt w:val="lowerLetter"/>
      <w:lvlText w:val="%2."/>
      <w:lvlJc w:val="left"/>
      <w:pPr>
        <w:ind w:left="-1452" w:hanging="360"/>
      </w:pPr>
    </w:lvl>
    <w:lvl w:ilvl="2" w:tplc="240A001B">
      <w:start w:val="1"/>
      <w:numFmt w:val="lowerRoman"/>
      <w:lvlText w:val="%3."/>
      <w:lvlJc w:val="right"/>
      <w:pPr>
        <w:ind w:left="-732" w:hanging="180"/>
      </w:pPr>
    </w:lvl>
    <w:lvl w:ilvl="3" w:tplc="240A000F">
      <w:start w:val="1"/>
      <w:numFmt w:val="decimal"/>
      <w:lvlText w:val="%4."/>
      <w:lvlJc w:val="left"/>
      <w:pPr>
        <w:ind w:left="-12" w:hanging="360"/>
      </w:pPr>
    </w:lvl>
    <w:lvl w:ilvl="4" w:tplc="240A0019">
      <w:start w:val="1"/>
      <w:numFmt w:val="lowerLetter"/>
      <w:lvlText w:val="%5."/>
      <w:lvlJc w:val="left"/>
      <w:pPr>
        <w:ind w:left="708" w:hanging="360"/>
      </w:pPr>
    </w:lvl>
    <w:lvl w:ilvl="5" w:tplc="240A001B">
      <w:start w:val="1"/>
      <w:numFmt w:val="lowerRoman"/>
      <w:lvlText w:val="%6."/>
      <w:lvlJc w:val="right"/>
      <w:pPr>
        <w:ind w:left="1428" w:hanging="180"/>
      </w:pPr>
    </w:lvl>
    <w:lvl w:ilvl="6" w:tplc="240A000F">
      <w:start w:val="1"/>
      <w:numFmt w:val="decimal"/>
      <w:lvlText w:val="%7."/>
      <w:lvlJc w:val="left"/>
      <w:pPr>
        <w:ind w:left="2148" w:hanging="360"/>
      </w:pPr>
    </w:lvl>
    <w:lvl w:ilvl="7" w:tplc="240A0019">
      <w:start w:val="1"/>
      <w:numFmt w:val="lowerLetter"/>
      <w:lvlText w:val="%8."/>
      <w:lvlJc w:val="left"/>
      <w:pPr>
        <w:ind w:left="2868" w:hanging="360"/>
      </w:pPr>
    </w:lvl>
    <w:lvl w:ilvl="8" w:tplc="240A001B">
      <w:start w:val="1"/>
      <w:numFmt w:val="lowerRoman"/>
      <w:lvlText w:val="%9."/>
      <w:lvlJc w:val="right"/>
      <w:pPr>
        <w:ind w:left="3588" w:hanging="180"/>
      </w:pPr>
    </w:lvl>
  </w:abstractNum>
  <w:abstractNum w:abstractNumId="72" w15:restartNumberingAfterBreak="0">
    <w:nsid w:val="33FC7CDC"/>
    <w:multiLevelType w:val="hybridMultilevel"/>
    <w:tmpl w:val="B26EDD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3" w15:restartNumberingAfterBreak="0">
    <w:nsid w:val="364773FB"/>
    <w:multiLevelType w:val="hybridMultilevel"/>
    <w:tmpl w:val="55AE73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4" w15:restartNumberingAfterBreak="0">
    <w:nsid w:val="36F22F75"/>
    <w:multiLevelType w:val="hybridMultilevel"/>
    <w:tmpl w:val="363A99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5" w15:restartNumberingAfterBreak="0">
    <w:nsid w:val="37962432"/>
    <w:multiLevelType w:val="hybridMultilevel"/>
    <w:tmpl w:val="B6927CB0"/>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6" w15:restartNumberingAfterBreak="0">
    <w:nsid w:val="3A173105"/>
    <w:multiLevelType w:val="hybridMultilevel"/>
    <w:tmpl w:val="7F42A8EC"/>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7" w15:restartNumberingAfterBreak="0">
    <w:nsid w:val="3B102037"/>
    <w:multiLevelType w:val="hybridMultilevel"/>
    <w:tmpl w:val="A08477C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8"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9"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3DC6186A"/>
    <w:multiLevelType w:val="hybridMultilevel"/>
    <w:tmpl w:val="8D427E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1"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2" w15:restartNumberingAfterBreak="0">
    <w:nsid w:val="3E76659D"/>
    <w:multiLevelType w:val="hybridMultilevel"/>
    <w:tmpl w:val="1488EB04"/>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3F3E6FB4"/>
    <w:multiLevelType w:val="hybridMultilevel"/>
    <w:tmpl w:val="29284FB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4" w15:restartNumberingAfterBreak="0">
    <w:nsid w:val="403E462D"/>
    <w:multiLevelType w:val="hybridMultilevel"/>
    <w:tmpl w:val="BDE21D40"/>
    <w:lvl w:ilvl="0" w:tplc="A28A2550">
      <w:start w:val="1"/>
      <w:numFmt w:val="decimal"/>
      <w:lvlText w:val="%1."/>
      <w:lvlJc w:val="left"/>
      <w:pPr>
        <w:ind w:left="720" w:hanging="360"/>
      </w:pPr>
      <w:rPr>
        <w:rFonts w:eastAsiaTheme="minorHAnsi" w:cs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0897900"/>
    <w:multiLevelType w:val="hybridMultilevel"/>
    <w:tmpl w:val="704449DA"/>
    <w:lvl w:ilvl="0" w:tplc="8C22947E">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6" w15:restartNumberingAfterBreak="0">
    <w:nsid w:val="40C86C08"/>
    <w:multiLevelType w:val="hybridMultilevel"/>
    <w:tmpl w:val="94BA21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15:restartNumberingAfterBreak="0">
    <w:nsid w:val="416C1D1E"/>
    <w:multiLevelType w:val="hybridMultilevel"/>
    <w:tmpl w:val="590EDCF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8" w15:restartNumberingAfterBreak="0">
    <w:nsid w:val="4313740B"/>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3781438"/>
    <w:multiLevelType w:val="hybridMultilevel"/>
    <w:tmpl w:val="869459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0" w15:restartNumberingAfterBreak="0">
    <w:nsid w:val="43DC11C4"/>
    <w:multiLevelType w:val="hybridMultilevel"/>
    <w:tmpl w:val="002E202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1" w15:restartNumberingAfterBreak="0">
    <w:nsid w:val="441235DB"/>
    <w:multiLevelType w:val="hybridMultilevel"/>
    <w:tmpl w:val="2AB24874"/>
    <w:lvl w:ilvl="0" w:tplc="1FE4B64E">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2" w15:restartNumberingAfterBreak="0">
    <w:nsid w:val="44A10467"/>
    <w:multiLevelType w:val="hybridMultilevel"/>
    <w:tmpl w:val="2B608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3"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15:restartNumberingAfterBreak="0">
    <w:nsid w:val="46240FF6"/>
    <w:multiLevelType w:val="hybridMultilevel"/>
    <w:tmpl w:val="37A2A068"/>
    <w:lvl w:ilvl="0" w:tplc="240A0001">
      <w:start w:val="1"/>
      <w:numFmt w:val="bullet"/>
      <w:lvlText w:val=""/>
      <w:lvlJc w:val="left"/>
      <w:pPr>
        <w:ind w:left="615" w:hanging="615"/>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5" w15:restartNumberingAfterBreak="0">
    <w:nsid w:val="4802301D"/>
    <w:multiLevelType w:val="hybridMultilevel"/>
    <w:tmpl w:val="90D241F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6" w15:restartNumberingAfterBreak="0">
    <w:nsid w:val="487A2252"/>
    <w:multiLevelType w:val="hybridMultilevel"/>
    <w:tmpl w:val="BC7A0BD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7" w15:restartNumberingAfterBreak="0">
    <w:nsid w:val="48C73BD4"/>
    <w:multiLevelType w:val="hybridMultilevel"/>
    <w:tmpl w:val="E08843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8" w15:restartNumberingAfterBreak="0">
    <w:nsid w:val="49687226"/>
    <w:multiLevelType w:val="hybridMultilevel"/>
    <w:tmpl w:val="EBDCE4F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9" w15:restartNumberingAfterBreak="0">
    <w:nsid w:val="4ADA4FE2"/>
    <w:multiLevelType w:val="hybridMultilevel"/>
    <w:tmpl w:val="254A14A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0" w15:restartNumberingAfterBreak="0">
    <w:nsid w:val="4AE9202F"/>
    <w:multiLevelType w:val="hybridMultilevel"/>
    <w:tmpl w:val="86AACBC8"/>
    <w:lvl w:ilvl="0" w:tplc="240A0001">
      <w:start w:val="1"/>
      <w:numFmt w:val="bullet"/>
      <w:lvlText w:val=""/>
      <w:lvlJc w:val="left"/>
      <w:pPr>
        <w:ind w:left="615" w:hanging="615"/>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1" w15:restartNumberingAfterBreak="0">
    <w:nsid w:val="4B0E2E63"/>
    <w:multiLevelType w:val="hybridMultilevel"/>
    <w:tmpl w:val="B50058E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2"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3" w15:restartNumberingAfterBreak="0">
    <w:nsid w:val="4DE16F4D"/>
    <w:multiLevelType w:val="hybridMultilevel"/>
    <w:tmpl w:val="3C143B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4" w15:restartNumberingAfterBreak="0">
    <w:nsid w:val="4ED8764B"/>
    <w:multiLevelType w:val="hybridMultilevel"/>
    <w:tmpl w:val="F9EA520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5" w15:restartNumberingAfterBreak="0">
    <w:nsid w:val="50C01B32"/>
    <w:multiLevelType w:val="hybridMultilevel"/>
    <w:tmpl w:val="FB3CE8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19B67A9"/>
    <w:multiLevelType w:val="hybridMultilevel"/>
    <w:tmpl w:val="18249A9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7" w15:restartNumberingAfterBreak="0">
    <w:nsid w:val="524278BF"/>
    <w:multiLevelType w:val="hybridMultilevel"/>
    <w:tmpl w:val="EFF423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527C2232"/>
    <w:multiLevelType w:val="hybridMultilevel"/>
    <w:tmpl w:val="3D2889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9" w15:restartNumberingAfterBreak="0">
    <w:nsid w:val="536D377D"/>
    <w:multiLevelType w:val="hybridMultilevel"/>
    <w:tmpl w:val="630AD84A"/>
    <w:lvl w:ilvl="0" w:tplc="4636F81E">
      <w:start w:val="1"/>
      <w:numFmt w:val="decimal"/>
      <w:lvlText w:val="%1."/>
      <w:lvlJc w:val="left"/>
      <w:pPr>
        <w:ind w:left="360" w:hanging="360"/>
      </w:pPr>
      <w:rPr>
        <w:rFonts w:eastAsiaTheme="minorHAnsi"/>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0" w15:restartNumberingAfterBreak="0">
    <w:nsid w:val="53750808"/>
    <w:multiLevelType w:val="hybridMultilevel"/>
    <w:tmpl w:val="93B61D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1" w15:restartNumberingAfterBreak="0">
    <w:nsid w:val="53E65404"/>
    <w:multiLevelType w:val="hybridMultilevel"/>
    <w:tmpl w:val="C5E6BB38"/>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2" w15:restartNumberingAfterBreak="0">
    <w:nsid w:val="548D69CC"/>
    <w:multiLevelType w:val="hybridMultilevel"/>
    <w:tmpl w:val="EDFC827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3"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4" w15:restartNumberingAfterBreak="0">
    <w:nsid w:val="555555C7"/>
    <w:multiLevelType w:val="hybridMultilevel"/>
    <w:tmpl w:val="64D80D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5" w15:restartNumberingAfterBreak="0">
    <w:nsid w:val="562627F1"/>
    <w:multiLevelType w:val="hybridMultilevel"/>
    <w:tmpl w:val="50425EB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6"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7" w15:restartNumberingAfterBreak="0">
    <w:nsid w:val="571A5BEE"/>
    <w:multiLevelType w:val="hybridMultilevel"/>
    <w:tmpl w:val="9E02555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8"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9" w15:restartNumberingAfterBreak="0">
    <w:nsid w:val="583E0434"/>
    <w:multiLevelType w:val="multilevel"/>
    <w:tmpl w:val="E022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87138A2"/>
    <w:multiLevelType w:val="hybridMultilevel"/>
    <w:tmpl w:val="A696777C"/>
    <w:lvl w:ilvl="0" w:tplc="240A0003">
      <w:start w:val="1"/>
      <w:numFmt w:val="bullet"/>
      <w:lvlText w:val="o"/>
      <w:lvlJc w:val="left"/>
      <w:pPr>
        <w:ind w:left="1860" w:hanging="360"/>
      </w:pPr>
      <w:rPr>
        <w:rFonts w:ascii="Courier New" w:hAnsi="Courier New" w:cs="Courier New" w:hint="default"/>
      </w:rPr>
    </w:lvl>
    <w:lvl w:ilvl="1" w:tplc="240A0003">
      <w:start w:val="1"/>
      <w:numFmt w:val="bullet"/>
      <w:lvlText w:val="o"/>
      <w:lvlJc w:val="left"/>
      <w:pPr>
        <w:ind w:left="2580" w:hanging="360"/>
      </w:pPr>
      <w:rPr>
        <w:rFonts w:ascii="Courier New" w:hAnsi="Courier New" w:cs="Courier New" w:hint="default"/>
      </w:rPr>
    </w:lvl>
    <w:lvl w:ilvl="2" w:tplc="240A0005">
      <w:start w:val="1"/>
      <w:numFmt w:val="bullet"/>
      <w:lvlText w:val=""/>
      <w:lvlJc w:val="left"/>
      <w:pPr>
        <w:ind w:left="3300" w:hanging="360"/>
      </w:pPr>
      <w:rPr>
        <w:rFonts w:ascii="Wingdings" w:hAnsi="Wingdings" w:hint="default"/>
      </w:rPr>
    </w:lvl>
    <w:lvl w:ilvl="3" w:tplc="240A0001">
      <w:start w:val="1"/>
      <w:numFmt w:val="bullet"/>
      <w:lvlText w:val=""/>
      <w:lvlJc w:val="left"/>
      <w:pPr>
        <w:ind w:left="4020" w:hanging="360"/>
      </w:pPr>
      <w:rPr>
        <w:rFonts w:ascii="Symbol" w:hAnsi="Symbol" w:hint="default"/>
      </w:rPr>
    </w:lvl>
    <w:lvl w:ilvl="4" w:tplc="240A0003">
      <w:start w:val="1"/>
      <w:numFmt w:val="bullet"/>
      <w:lvlText w:val="o"/>
      <w:lvlJc w:val="left"/>
      <w:pPr>
        <w:ind w:left="4740" w:hanging="360"/>
      </w:pPr>
      <w:rPr>
        <w:rFonts w:ascii="Courier New" w:hAnsi="Courier New" w:cs="Courier New" w:hint="default"/>
      </w:rPr>
    </w:lvl>
    <w:lvl w:ilvl="5" w:tplc="240A0005">
      <w:start w:val="1"/>
      <w:numFmt w:val="bullet"/>
      <w:lvlText w:val=""/>
      <w:lvlJc w:val="left"/>
      <w:pPr>
        <w:ind w:left="5460" w:hanging="360"/>
      </w:pPr>
      <w:rPr>
        <w:rFonts w:ascii="Wingdings" w:hAnsi="Wingdings" w:hint="default"/>
      </w:rPr>
    </w:lvl>
    <w:lvl w:ilvl="6" w:tplc="240A0001">
      <w:start w:val="1"/>
      <w:numFmt w:val="bullet"/>
      <w:lvlText w:val=""/>
      <w:lvlJc w:val="left"/>
      <w:pPr>
        <w:ind w:left="6180" w:hanging="360"/>
      </w:pPr>
      <w:rPr>
        <w:rFonts w:ascii="Symbol" w:hAnsi="Symbol" w:hint="default"/>
      </w:rPr>
    </w:lvl>
    <w:lvl w:ilvl="7" w:tplc="240A0003">
      <w:start w:val="1"/>
      <w:numFmt w:val="bullet"/>
      <w:lvlText w:val="o"/>
      <w:lvlJc w:val="left"/>
      <w:pPr>
        <w:ind w:left="6900" w:hanging="360"/>
      </w:pPr>
      <w:rPr>
        <w:rFonts w:ascii="Courier New" w:hAnsi="Courier New" w:cs="Courier New" w:hint="default"/>
      </w:rPr>
    </w:lvl>
    <w:lvl w:ilvl="8" w:tplc="240A0005">
      <w:start w:val="1"/>
      <w:numFmt w:val="bullet"/>
      <w:lvlText w:val=""/>
      <w:lvlJc w:val="left"/>
      <w:pPr>
        <w:ind w:left="7620" w:hanging="360"/>
      </w:pPr>
      <w:rPr>
        <w:rFonts w:ascii="Wingdings" w:hAnsi="Wingdings" w:hint="default"/>
      </w:rPr>
    </w:lvl>
  </w:abstractNum>
  <w:abstractNum w:abstractNumId="121" w15:restartNumberingAfterBreak="0">
    <w:nsid w:val="58E17DDD"/>
    <w:multiLevelType w:val="hybridMultilevel"/>
    <w:tmpl w:val="B7C0EAC0"/>
    <w:lvl w:ilvl="0" w:tplc="080A000F">
      <w:start w:val="5"/>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15:restartNumberingAfterBreak="0">
    <w:nsid w:val="5ACD2B81"/>
    <w:multiLevelType w:val="hybridMultilevel"/>
    <w:tmpl w:val="7068C122"/>
    <w:lvl w:ilvl="0" w:tplc="240A000D">
      <w:start w:val="1"/>
      <w:numFmt w:val="bullet"/>
      <w:lvlText w:val=""/>
      <w:lvlJc w:val="left"/>
      <w:pPr>
        <w:ind w:left="1068" w:hanging="360"/>
      </w:pPr>
      <w:rPr>
        <w:rFonts w:ascii="Wingdings" w:hAnsi="Wingdings"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123" w15:restartNumberingAfterBreak="0">
    <w:nsid w:val="5B7E4141"/>
    <w:multiLevelType w:val="multilevel"/>
    <w:tmpl w:val="0388E1C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BCE2C67"/>
    <w:multiLevelType w:val="hybridMultilevel"/>
    <w:tmpl w:val="3636469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5C155E7D"/>
    <w:multiLevelType w:val="hybridMultilevel"/>
    <w:tmpl w:val="4B021636"/>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6" w15:restartNumberingAfterBreak="0">
    <w:nsid w:val="5C207F71"/>
    <w:multiLevelType w:val="hybridMultilevel"/>
    <w:tmpl w:val="2A4E45E2"/>
    <w:lvl w:ilvl="0" w:tplc="BA1A2C92">
      <w:start w:val="1"/>
      <w:numFmt w:val="decimal"/>
      <w:lvlText w:val="%1."/>
      <w:lvlJc w:val="left"/>
      <w:pPr>
        <w:ind w:left="360" w:hanging="360"/>
      </w:pPr>
      <w:rPr>
        <w:rFonts w:ascii="Futura Std Book" w:hAnsi="Futura Std Book"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7" w15:restartNumberingAfterBreak="0">
    <w:nsid w:val="5DC76BF9"/>
    <w:multiLevelType w:val="hybridMultilevel"/>
    <w:tmpl w:val="FFBC53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8" w15:restartNumberingAfterBreak="0">
    <w:nsid w:val="602E0785"/>
    <w:multiLevelType w:val="hybridMultilevel"/>
    <w:tmpl w:val="6F628C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9"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0" w15:restartNumberingAfterBreak="0">
    <w:nsid w:val="6256487B"/>
    <w:multiLevelType w:val="hybridMultilevel"/>
    <w:tmpl w:val="476A33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1" w15:restartNumberingAfterBreak="0">
    <w:nsid w:val="62731DA3"/>
    <w:multiLevelType w:val="hybridMultilevel"/>
    <w:tmpl w:val="715AF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2" w15:restartNumberingAfterBreak="0">
    <w:nsid w:val="64974BD8"/>
    <w:multiLevelType w:val="hybridMultilevel"/>
    <w:tmpl w:val="1CAA108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3" w15:restartNumberingAfterBreak="0">
    <w:nsid w:val="656E7050"/>
    <w:multiLevelType w:val="hybridMultilevel"/>
    <w:tmpl w:val="34E0E84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4" w15:restartNumberingAfterBreak="0">
    <w:nsid w:val="67561A5F"/>
    <w:multiLevelType w:val="hybridMultilevel"/>
    <w:tmpl w:val="51605EAA"/>
    <w:lvl w:ilvl="0" w:tplc="37669A5C">
      <w:start w:val="1"/>
      <w:numFmt w:val="decimal"/>
      <w:lvlText w:val="%1."/>
      <w:lvlJc w:val="left"/>
      <w:pPr>
        <w:ind w:left="360" w:hanging="360"/>
      </w:pPr>
      <w:rPr>
        <w:rFonts w:eastAsiaTheme="minorHAnsi"/>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5" w15:restartNumberingAfterBreak="0">
    <w:nsid w:val="681E0B24"/>
    <w:multiLevelType w:val="hybridMultilevel"/>
    <w:tmpl w:val="2096A4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6" w15:restartNumberingAfterBreak="0">
    <w:nsid w:val="6A411757"/>
    <w:multiLevelType w:val="hybridMultilevel"/>
    <w:tmpl w:val="4FB0A2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7" w15:restartNumberingAfterBreak="0">
    <w:nsid w:val="6A737C18"/>
    <w:multiLevelType w:val="hybridMultilevel"/>
    <w:tmpl w:val="E6B0A8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D3B2D20"/>
    <w:multiLevelType w:val="hybridMultilevel"/>
    <w:tmpl w:val="2F78646E"/>
    <w:lvl w:ilvl="0" w:tplc="6D0CC5E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9" w15:restartNumberingAfterBreak="0">
    <w:nsid w:val="6D482A82"/>
    <w:multiLevelType w:val="multilevel"/>
    <w:tmpl w:val="2B84F47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0"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1"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42"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4"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5" w15:restartNumberingAfterBreak="0">
    <w:nsid w:val="71EA7E7D"/>
    <w:multiLevelType w:val="hybridMultilevel"/>
    <w:tmpl w:val="B6961720"/>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6" w15:restartNumberingAfterBreak="0">
    <w:nsid w:val="72AC0EDC"/>
    <w:multiLevelType w:val="hybridMultilevel"/>
    <w:tmpl w:val="99F8657A"/>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47" w15:restartNumberingAfterBreak="0">
    <w:nsid w:val="72C23C4A"/>
    <w:multiLevelType w:val="hybridMultilevel"/>
    <w:tmpl w:val="8084BF7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8" w15:restartNumberingAfterBreak="0">
    <w:nsid w:val="74076FDC"/>
    <w:multiLevelType w:val="hybridMultilevel"/>
    <w:tmpl w:val="220A55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9" w15:restartNumberingAfterBreak="0">
    <w:nsid w:val="74C16637"/>
    <w:multiLevelType w:val="hybridMultilevel"/>
    <w:tmpl w:val="2E7E036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0"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1" w15:restartNumberingAfterBreak="0">
    <w:nsid w:val="76654683"/>
    <w:multiLevelType w:val="hybridMultilevel"/>
    <w:tmpl w:val="1676F86A"/>
    <w:lvl w:ilvl="0" w:tplc="97E0EA06">
      <w:start w:val="1"/>
      <w:numFmt w:val="decimal"/>
      <w:lvlText w:val="%1."/>
      <w:lvlJc w:val="left"/>
      <w:pPr>
        <w:ind w:left="36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2" w15:restartNumberingAfterBreak="0">
    <w:nsid w:val="780B004B"/>
    <w:multiLevelType w:val="hybridMultilevel"/>
    <w:tmpl w:val="E106353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3" w15:restartNumberingAfterBreak="0">
    <w:nsid w:val="78CF6AD9"/>
    <w:multiLevelType w:val="hybridMultilevel"/>
    <w:tmpl w:val="A8EE66C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D">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4" w15:restartNumberingAfterBreak="0">
    <w:nsid w:val="79702135"/>
    <w:multiLevelType w:val="hybridMultilevel"/>
    <w:tmpl w:val="E196C5A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5" w15:restartNumberingAfterBreak="0">
    <w:nsid w:val="79E81493"/>
    <w:multiLevelType w:val="hybridMultilevel"/>
    <w:tmpl w:val="105E691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56" w15:restartNumberingAfterBreak="0">
    <w:nsid w:val="7AAC68BA"/>
    <w:multiLevelType w:val="hybridMultilevel"/>
    <w:tmpl w:val="C922D67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57" w15:restartNumberingAfterBreak="0">
    <w:nsid w:val="7B890D63"/>
    <w:multiLevelType w:val="hybridMultilevel"/>
    <w:tmpl w:val="821AB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8" w15:restartNumberingAfterBreak="0">
    <w:nsid w:val="7CB57B2B"/>
    <w:multiLevelType w:val="hybridMultilevel"/>
    <w:tmpl w:val="67361E2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9" w15:restartNumberingAfterBreak="0">
    <w:nsid w:val="7D6E3FD6"/>
    <w:multiLevelType w:val="hybridMultilevel"/>
    <w:tmpl w:val="E00CC9AA"/>
    <w:lvl w:ilvl="0" w:tplc="240A000D">
      <w:start w:val="1"/>
      <w:numFmt w:val="bullet"/>
      <w:lvlText w:val=""/>
      <w:lvlJc w:val="left"/>
      <w:pPr>
        <w:ind w:left="1080" w:hanging="360"/>
      </w:pPr>
      <w:rPr>
        <w:rFonts w:ascii="Wingdings" w:hAnsi="Wingdings"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60" w15:restartNumberingAfterBreak="0">
    <w:nsid w:val="7DDD4E25"/>
    <w:multiLevelType w:val="hybridMultilevel"/>
    <w:tmpl w:val="6C6CF6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1" w15:restartNumberingAfterBreak="0">
    <w:nsid w:val="7DFB62D4"/>
    <w:multiLevelType w:val="hybridMultilevel"/>
    <w:tmpl w:val="704EDB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2" w15:restartNumberingAfterBreak="0">
    <w:nsid w:val="7E097601"/>
    <w:multiLevelType w:val="hybridMultilevel"/>
    <w:tmpl w:val="969A2A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3" w15:restartNumberingAfterBreak="0">
    <w:nsid w:val="7E4E47A3"/>
    <w:multiLevelType w:val="hybridMultilevel"/>
    <w:tmpl w:val="0846E0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4" w15:restartNumberingAfterBreak="0">
    <w:nsid w:val="7EE2790C"/>
    <w:multiLevelType w:val="hybridMultilevel"/>
    <w:tmpl w:val="42622608"/>
    <w:lvl w:ilvl="0" w:tplc="08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5" w15:restartNumberingAfterBreak="0">
    <w:nsid w:val="7F1C27B9"/>
    <w:multiLevelType w:val="hybridMultilevel"/>
    <w:tmpl w:val="6CA21E82"/>
    <w:lvl w:ilvl="0" w:tplc="9FB44BB4">
      <w:start w:val="1"/>
      <w:numFmt w:val="decimal"/>
      <w:lvlText w:val="%1."/>
      <w:lvlJc w:val="left"/>
      <w:pPr>
        <w:ind w:left="360" w:hanging="360"/>
      </w:pPr>
      <w:rPr>
        <w:rFonts w:eastAsiaTheme="minorHAnsi" w:cstheme="minorBidi"/>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6" w15:restartNumberingAfterBreak="0">
    <w:nsid w:val="7F5D5825"/>
    <w:multiLevelType w:val="hybridMultilevel"/>
    <w:tmpl w:val="B6D0CB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2"/>
  </w:num>
  <w:num w:numId="22">
    <w:abstractNumId w:val="22"/>
    <w:lvlOverride w:ilvl="0"/>
    <w:lvlOverride w:ilvl="1">
      <w:startOverride w:val="1"/>
    </w:lvlOverride>
    <w:lvlOverride w:ilvl="2"/>
    <w:lvlOverride w:ilvl="3"/>
    <w:lvlOverride w:ilvl="4"/>
    <w:lvlOverride w:ilvl="5"/>
    <w:lvlOverride w:ilvl="6"/>
    <w:lvlOverride w:ilvl="7"/>
    <w:lvlOverride w:ilvl="8"/>
  </w:num>
  <w:num w:numId="23">
    <w:abstractNumId w:val="137"/>
  </w:num>
  <w:num w:numId="24">
    <w:abstractNumId w:val="123"/>
    <w:lvlOverride w:ilvl="0"/>
    <w:lvlOverride w:ilvl="1">
      <w:startOverride w:val="4"/>
    </w:lvlOverride>
    <w:lvlOverride w:ilvl="2"/>
    <w:lvlOverride w:ilvl="3"/>
    <w:lvlOverride w:ilvl="4"/>
    <w:lvlOverride w:ilvl="5"/>
    <w:lvlOverride w:ilvl="6"/>
    <w:lvlOverride w:ilvl="7"/>
    <w:lvlOverride w:ilvl="8"/>
  </w:num>
  <w:num w:numId="25">
    <w:abstractNumId w:val="22"/>
    <w:lvlOverride w:ilvl="0"/>
    <w:lvlOverride w:ilvl="1">
      <w:startOverride w:val="1"/>
    </w:lvlOverride>
    <w:lvlOverride w:ilvl="2"/>
    <w:lvlOverride w:ilvl="3"/>
    <w:lvlOverride w:ilvl="4"/>
    <w:lvlOverride w:ilvl="5"/>
    <w:lvlOverride w:ilvl="6"/>
    <w:lvlOverride w:ilvl="7"/>
    <w:lvlOverride w:ilvl="8"/>
  </w:num>
  <w:num w:numId="26">
    <w:abstractNumId w:val="163"/>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19"/>
  </w:num>
  <w:num w:numId="30">
    <w:abstractNumId w:val="1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lvlOverride w:ilvl="3"/>
    <w:lvlOverride w:ilvl="4"/>
    <w:lvlOverride w:ilvl="5"/>
    <w:lvlOverride w:ilvl="6"/>
    <w:lvlOverride w:ilvl="7"/>
    <w:lvlOverride w:ilvl="8"/>
  </w:num>
  <w:num w:numId="33">
    <w:abstractNumId w:val="21"/>
    <w:lvlOverride w:ilvl="0"/>
    <w:lvlOverride w:ilvl="1">
      <w:startOverride w:val="1"/>
    </w:lvlOverride>
    <w:lvlOverride w:ilvl="2"/>
    <w:lvlOverride w:ilvl="3"/>
    <w:lvlOverride w:ilvl="4"/>
    <w:lvlOverride w:ilvl="5"/>
    <w:lvlOverride w:ilvl="6"/>
    <w:lvlOverride w:ilvl="7"/>
    <w:lvlOverride w:ilvl="8"/>
  </w:num>
  <w:num w:numId="34">
    <w:abstractNumId w:val="39"/>
  </w:num>
  <w:num w:numId="35">
    <w:abstractNumId w:val="10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9"/>
  </w:num>
  <w:num w:numId="39">
    <w:abstractNumId w:val="150"/>
  </w:num>
  <w:num w:numId="40">
    <w:abstractNumId w:val="10"/>
  </w:num>
  <w:num w:numId="41">
    <w:abstractNumId w:val="131"/>
  </w:num>
  <w:num w:numId="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6"/>
  </w:num>
  <w:num w:numId="44">
    <w:abstractNumId w:val="110"/>
  </w:num>
  <w:num w:numId="45">
    <w:abstractNumId w:val="116"/>
  </w:num>
  <w:num w:numId="46">
    <w:abstractNumId w:val="66"/>
  </w:num>
  <w:num w:numId="4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67"/>
  </w:num>
  <w:num w:numId="51">
    <w:abstractNumId w:val="19"/>
  </w:num>
  <w:num w:numId="5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0"/>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8"/>
  </w:num>
  <w:num w:numId="5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num>
  <w:num w:numId="58">
    <w:abstractNumId w:val="107"/>
  </w:num>
  <w:num w:numId="59">
    <w:abstractNumId w:val="93"/>
  </w:num>
  <w:num w:numId="60">
    <w:abstractNumId w:val="0"/>
  </w:num>
  <w:num w:numId="61">
    <w:abstractNumId w:val="128"/>
  </w:num>
  <w:num w:numId="62">
    <w:abstractNumId w:val="53"/>
  </w:num>
  <w:num w:numId="63">
    <w:abstractNumId w:val="157"/>
  </w:num>
  <w:num w:numId="64">
    <w:abstractNumId w:val="86"/>
  </w:num>
  <w:num w:numId="65">
    <w:abstractNumId w:val="56"/>
  </w:num>
  <w:num w:numId="66">
    <w:abstractNumId w:val="130"/>
  </w:num>
  <w:num w:numId="67">
    <w:abstractNumId w:val="135"/>
  </w:num>
  <w:num w:numId="6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6"/>
  </w:num>
  <w:num w:numId="70">
    <w:abstractNumId w:val="33"/>
  </w:num>
  <w:num w:numId="71">
    <w:abstractNumId w:val="34"/>
  </w:num>
  <w:num w:numId="72">
    <w:abstractNumId w:val="161"/>
  </w:num>
  <w:num w:numId="73">
    <w:abstractNumId w:val="143"/>
  </w:num>
  <w:num w:numId="74">
    <w:abstractNumId w:val="41"/>
  </w:num>
  <w:num w:numId="75">
    <w:abstractNumId w:val="97"/>
  </w:num>
  <w:num w:numId="76">
    <w:abstractNumId w:val="81"/>
  </w:num>
  <w:num w:numId="7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9"/>
  </w:num>
  <w:num w:numId="79">
    <w:abstractNumId w:val="64"/>
  </w:num>
  <w:num w:numId="80">
    <w:abstractNumId w:val="55"/>
  </w:num>
  <w:num w:numId="81">
    <w:abstractNumId w:val="160"/>
  </w:num>
  <w:num w:numId="82">
    <w:abstractNumId w:val="127"/>
  </w:num>
  <w:num w:numId="83">
    <w:abstractNumId w:val="49"/>
  </w:num>
  <w:num w:numId="84">
    <w:abstractNumId w:val="51"/>
  </w:num>
  <w:num w:numId="85">
    <w:abstractNumId w:val="152"/>
  </w:num>
  <w:num w:numId="86">
    <w:abstractNumId w:val="113"/>
  </w:num>
  <w:num w:numId="8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0"/>
  </w:num>
  <w:num w:numId="8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36"/>
  </w:num>
  <w:num w:numId="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2"/>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8"/>
  </w:num>
  <w:num w:numId="95">
    <w:abstractNumId w:val="62"/>
  </w:num>
  <w:num w:numId="96">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5"/>
  </w:num>
  <w:num w:numId="98">
    <w:abstractNumId w:val="121"/>
  </w:num>
  <w:num w:numId="99">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9"/>
  </w:num>
  <w:num w:numId="101">
    <w:abstractNumId w:val="140"/>
  </w:num>
  <w:num w:numId="102">
    <w:abstractNumId w:val="31"/>
  </w:num>
  <w:num w:numId="103">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4"/>
  </w:num>
  <w:num w:numId="105">
    <w:abstractNumId w:val="114"/>
  </w:num>
  <w:num w:numId="106">
    <w:abstractNumId w:val="105"/>
  </w:num>
  <w:num w:numId="107">
    <w:abstractNumId w:val="2"/>
  </w:num>
  <w:num w:numId="10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8"/>
  </w:num>
  <w:num w:numId="111">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5"/>
  </w:num>
  <w:num w:numId="113">
    <w:abstractNumId w:val="9"/>
  </w:num>
  <w:num w:numId="114">
    <w:abstractNumId w:val="132"/>
  </w:num>
  <w:num w:numId="115">
    <w:abstractNumId w:val="100"/>
  </w:num>
  <w:num w:numId="116">
    <w:abstractNumId w:val="92"/>
  </w:num>
  <w:num w:numId="117">
    <w:abstractNumId w:val="13"/>
  </w:num>
  <w:num w:numId="11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6"/>
  </w:num>
  <w:num w:numId="120">
    <w:abstractNumId w:val="77"/>
  </w:num>
  <w:num w:numId="12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2"/>
  </w:num>
  <w:num w:numId="140">
    <w:abstractNumId w:val="156"/>
  </w:num>
  <w:num w:numId="141">
    <w:abstractNumId w:val="16"/>
  </w:num>
  <w:num w:numId="142">
    <w:abstractNumId w:val="42"/>
  </w:num>
  <w:num w:numId="143">
    <w:abstractNumId w:val="159"/>
  </w:num>
  <w:num w:numId="14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72"/>
  </w:num>
  <w:num w:numId="146">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6"/>
  </w:num>
  <w:num w:numId="148">
    <w:abstractNumId w:val="101"/>
  </w:num>
  <w:num w:numId="149">
    <w:abstractNumId w:val="87"/>
  </w:num>
  <w:num w:numId="150">
    <w:abstractNumId w:val="68"/>
  </w:num>
  <w:num w:numId="151">
    <w:abstractNumId w:val="74"/>
  </w:num>
  <w:num w:numId="152">
    <w:abstractNumId w:val="149"/>
  </w:num>
  <w:num w:numId="153">
    <w:abstractNumId w:val="32"/>
  </w:num>
  <w:num w:numId="154">
    <w:abstractNumId w:val="27"/>
  </w:num>
  <w:num w:numId="155">
    <w:abstractNumId w:val="153"/>
  </w:num>
  <w:num w:numId="156">
    <w:abstractNumId w:val="38"/>
  </w:num>
  <w:num w:numId="157">
    <w:abstractNumId w:val="54"/>
    <w:lvlOverride w:ilvl="0"/>
    <w:lvlOverride w:ilvl="1">
      <w:startOverride w:val="1"/>
    </w:lvlOverride>
    <w:lvlOverride w:ilvl="2"/>
    <w:lvlOverride w:ilvl="3"/>
    <w:lvlOverride w:ilvl="4"/>
    <w:lvlOverride w:ilvl="5"/>
    <w:lvlOverride w:ilvl="6"/>
    <w:lvlOverride w:ilvl="7"/>
    <w:lvlOverride w:ilvl="8"/>
  </w:num>
  <w:num w:numId="158">
    <w:abstractNumId w:val="155"/>
  </w:num>
  <w:num w:numId="15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1"/>
    <w:lvlOverride w:ilvl="0"/>
    <w:lvlOverride w:ilvl="1">
      <w:startOverride w:val="1"/>
    </w:lvlOverride>
    <w:lvlOverride w:ilvl="2"/>
    <w:lvlOverride w:ilvl="3"/>
    <w:lvlOverride w:ilvl="4"/>
    <w:lvlOverride w:ilvl="5"/>
    <w:lvlOverride w:ilvl="6"/>
    <w:lvlOverride w:ilvl="7"/>
    <w:lvlOverride w:ilvl="8"/>
  </w:num>
  <w:num w:numId="161">
    <w:abstractNumId w:val="103"/>
  </w:num>
  <w:num w:numId="162">
    <w:abstractNumId w:val="147"/>
  </w:num>
  <w:num w:numId="163">
    <w:abstractNumId w:val="120"/>
  </w:num>
  <w:num w:numId="164">
    <w:abstractNumId w:val="1"/>
  </w:num>
  <w:num w:numId="165">
    <w:abstractNumId w:val="15"/>
    <w:lvlOverride w:ilvl="0"/>
    <w:lvlOverride w:ilvl="1">
      <w:startOverride w:val="1"/>
    </w:lvlOverride>
    <w:lvlOverride w:ilvl="2"/>
    <w:lvlOverride w:ilvl="3"/>
    <w:lvlOverride w:ilvl="4"/>
    <w:lvlOverride w:ilvl="5"/>
    <w:lvlOverride w:ilvl="6"/>
    <w:lvlOverride w:ilvl="7"/>
    <w:lvlOverride w:ilvl="8"/>
  </w:num>
  <w:num w:numId="166">
    <w:abstractNumId w:val="83"/>
  </w:num>
  <w:num w:numId="167">
    <w:abstractNumId w:val="139"/>
    <w:lvlOverride w:ilvl="0"/>
    <w:lvlOverride w:ilvl="1">
      <w:startOverride w:val="1"/>
    </w:lvlOverride>
    <w:lvlOverride w:ilvl="2"/>
    <w:lvlOverride w:ilvl="3"/>
    <w:lvlOverride w:ilvl="4"/>
    <w:lvlOverride w:ilvl="5"/>
    <w:lvlOverride w:ilvl="6"/>
    <w:lvlOverride w:ilvl="7"/>
    <w:lvlOverride w:ilvl="8"/>
  </w:num>
  <w:num w:numId="168">
    <w:abstractNumId w:val="73"/>
  </w:num>
  <w:num w:numId="169">
    <w:abstractNumId w:val="12"/>
  </w:num>
  <w:num w:numId="170">
    <w:abstractNumId w:val="35"/>
  </w:num>
  <w:num w:numId="171">
    <w:abstractNumId w:val="16"/>
  </w:num>
  <w:num w:numId="172">
    <w:abstractNumId w:val="141"/>
  </w:num>
  <w:num w:numId="173">
    <w:abstractNumId w:val="159"/>
  </w:num>
  <w:num w:numId="174">
    <w:abstractNumId w:val="122"/>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03A9"/>
    <w:rsid w:val="00000B98"/>
    <w:rsid w:val="00001758"/>
    <w:rsid w:val="000025C7"/>
    <w:rsid w:val="00002761"/>
    <w:rsid w:val="000037E1"/>
    <w:rsid w:val="000049E8"/>
    <w:rsid w:val="0000593B"/>
    <w:rsid w:val="00006C9A"/>
    <w:rsid w:val="00007C7B"/>
    <w:rsid w:val="00007CA5"/>
    <w:rsid w:val="00010628"/>
    <w:rsid w:val="00010DCA"/>
    <w:rsid w:val="00011089"/>
    <w:rsid w:val="00011359"/>
    <w:rsid w:val="000117EC"/>
    <w:rsid w:val="00011A68"/>
    <w:rsid w:val="00011C36"/>
    <w:rsid w:val="00011CB1"/>
    <w:rsid w:val="000132A0"/>
    <w:rsid w:val="00013E1E"/>
    <w:rsid w:val="00014F22"/>
    <w:rsid w:val="00015C85"/>
    <w:rsid w:val="00016072"/>
    <w:rsid w:val="00020216"/>
    <w:rsid w:val="000215C7"/>
    <w:rsid w:val="00021D66"/>
    <w:rsid w:val="00021FAB"/>
    <w:rsid w:val="0002233C"/>
    <w:rsid w:val="00022E4A"/>
    <w:rsid w:val="00023116"/>
    <w:rsid w:val="000235C5"/>
    <w:rsid w:val="00024783"/>
    <w:rsid w:val="00025476"/>
    <w:rsid w:val="00030260"/>
    <w:rsid w:val="00030588"/>
    <w:rsid w:val="00031A56"/>
    <w:rsid w:val="00032280"/>
    <w:rsid w:val="00032561"/>
    <w:rsid w:val="00033E95"/>
    <w:rsid w:val="000355D8"/>
    <w:rsid w:val="00035AEE"/>
    <w:rsid w:val="0003629D"/>
    <w:rsid w:val="0003646E"/>
    <w:rsid w:val="000377FD"/>
    <w:rsid w:val="0004147C"/>
    <w:rsid w:val="000431C7"/>
    <w:rsid w:val="00044AAB"/>
    <w:rsid w:val="00045388"/>
    <w:rsid w:val="000453B1"/>
    <w:rsid w:val="000455B6"/>
    <w:rsid w:val="00047565"/>
    <w:rsid w:val="000509D8"/>
    <w:rsid w:val="00051FEE"/>
    <w:rsid w:val="00052A91"/>
    <w:rsid w:val="00052E4B"/>
    <w:rsid w:val="00053254"/>
    <w:rsid w:val="0005326F"/>
    <w:rsid w:val="00054712"/>
    <w:rsid w:val="00054917"/>
    <w:rsid w:val="00055B42"/>
    <w:rsid w:val="000562C2"/>
    <w:rsid w:val="0005647C"/>
    <w:rsid w:val="00057321"/>
    <w:rsid w:val="00057947"/>
    <w:rsid w:val="00057BD4"/>
    <w:rsid w:val="00060D54"/>
    <w:rsid w:val="00060F16"/>
    <w:rsid w:val="00061554"/>
    <w:rsid w:val="00061C1A"/>
    <w:rsid w:val="00062156"/>
    <w:rsid w:val="00064C23"/>
    <w:rsid w:val="00066AF6"/>
    <w:rsid w:val="00067F61"/>
    <w:rsid w:val="000700F7"/>
    <w:rsid w:val="00070220"/>
    <w:rsid w:val="000714D8"/>
    <w:rsid w:val="000723BE"/>
    <w:rsid w:val="00073561"/>
    <w:rsid w:val="00076F83"/>
    <w:rsid w:val="0008107B"/>
    <w:rsid w:val="00081300"/>
    <w:rsid w:val="0008164F"/>
    <w:rsid w:val="00082A1B"/>
    <w:rsid w:val="00082F13"/>
    <w:rsid w:val="00083658"/>
    <w:rsid w:val="0008378E"/>
    <w:rsid w:val="00083ACC"/>
    <w:rsid w:val="00085603"/>
    <w:rsid w:val="00085897"/>
    <w:rsid w:val="00085AF9"/>
    <w:rsid w:val="0008697D"/>
    <w:rsid w:val="00086CCB"/>
    <w:rsid w:val="00086F6F"/>
    <w:rsid w:val="00087609"/>
    <w:rsid w:val="00090072"/>
    <w:rsid w:val="00090E36"/>
    <w:rsid w:val="00090EA6"/>
    <w:rsid w:val="00091095"/>
    <w:rsid w:val="00093384"/>
    <w:rsid w:val="00093763"/>
    <w:rsid w:val="00093FA1"/>
    <w:rsid w:val="00094BFA"/>
    <w:rsid w:val="00095564"/>
    <w:rsid w:val="00095EE1"/>
    <w:rsid w:val="00095F0B"/>
    <w:rsid w:val="00097984"/>
    <w:rsid w:val="00097BD3"/>
    <w:rsid w:val="000A0183"/>
    <w:rsid w:val="000A02AB"/>
    <w:rsid w:val="000A044F"/>
    <w:rsid w:val="000A05E4"/>
    <w:rsid w:val="000A0DD3"/>
    <w:rsid w:val="000A2085"/>
    <w:rsid w:val="000A2709"/>
    <w:rsid w:val="000A5162"/>
    <w:rsid w:val="000A7564"/>
    <w:rsid w:val="000B06F3"/>
    <w:rsid w:val="000B0B61"/>
    <w:rsid w:val="000B17FC"/>
    <w:rsid w:val="000B1AB4"/>
    <w:rsid w:val="000B250B"/>
    <w:rsid w:val="000B32B7"/>
    <w:rsid w:val="000B37B2"/>
    <w:rsid w:val="000B47FC"/>
    <w:rsid w:val="000B4EA4"/>
    <w:rsid w:val="000B6450"/>
    <w:rsid w:val="000B6CB5"/>
    <w:rsid w:val="000B718B"/>
    <w:rsid w:val="000C1C8A"/>
    <w:rsid w:val="000C253A"/>
    <w:rsid w:val="000C3A03"/>
    <w:rsid w:val="000C67AC"/>
    <w:rsid w:val="000C70BF"/>
    <w:rsid w:val="000C765B"/>
    <w:rsid w:val="000C7908"/>
    <w:rsid w:val="000D0197"/>
    <w:rsid w:val="000D0576"/>
    <w:rsid w:val="000D077A"/>
    <w:rsid w:val="000D1173"/>
    <w:rsid w:val="000D1991"/>
    <w:rsid w:val="000D2DC8"/>
    <w:rsid w:val="000D2E20"/>
    <w:rsid w:val="000D404A"/>
    <w:rsid w:val="000D7DDC"/>
    <w:rsid w:val="000D7F91"/>
    <w:rsid w:val="000E046A"/>
    <w:rsid w:val="000E0BD5"/>
    <w:rsid w:val="000E22DF"/>
    <w:rsid w:val="000E245F"/>
    <w:rsid w:val="000E3D39"/>
    <w:rsid w:val="000E435E"/>
    <w:rsid w:val="000E61D3"/>
    <w:rsid w:val="000E686D"/>
    <w:rsid w:val="000E68CC"/>
    <w:rsid w:val="000E6B68"/>
    <w:rsid w:val="000E7043"/>
    <w:rsid w:val="000F08A0"/>
    <w:rsid w:val="000F1693"/>
    <w:rsid w:val="000F3E72"/>
    <w:rsid w:val="000F3E7B"/>
    <w:rsid w:val="000F4420"/>
    <w:rsid w:val="000F4B99"/>
    <w:rsid w:val="000F4E06"/>
    <w:rsid w:val="000F52ED"/>
    <w:rsid w:val="000F581D"/>
    <w:rsid w:val="000F6AF7"/>
    <w:rsid w:val="000F7C9A"/>
    <w:rsid w:val="0010011A"/>
    <w:rsid w:val="00100B05"/>
    <w:rsid w:val="0010172A"/>
    <w:rsid w:val="00101BDF"/>
    <w:rsid w:val="00102833"/>
    <w:rsid w:val="001034E4"/>
    <w:rsid w:val="00103A2C"/>
    <w:rsid w:val="00105FE5"/>
    <w:rsid w:val="00107660"/>
    <w:rsid w:val="00107680"/>
    <w:rsid w:val="00110BD9"/>
    <w:rsid w:val="00111507"/>
    <w:rsid w:val="0011169F"/>
    <w:rsid w:val="0011290E"/>
    <w:rsid w:val="00113339"/>
    <w:rsid w:val="00115433"/>
    <w:rsid w:val="00115BE7"/>
    <w:rsid w:val="001161BD"/>
    <w:rsid w:val="00120641"/>
    <w:rsid w:val="001208DD"/>
    <w:rsid w:val="0012171B"/>
    <w:rsid w:val="00121A7F"/>
    <w:rsid w:val="00121EE6"/>
    <w:rsid w:val="00122E4C"/>
    <w:rsid w:val="00123D70"/>
    <w:rsid w:val="00123F1C"/>
    <w:rsid w:val="001241C5"/>
    <w:rsid w:val="00124A92"/>
    <w:rsid w:val="00124D03"/>
    <w:rsid w:val="00125373"/>
    <w:rsid w:val="00125C5B"/>
    <w:rsid w:val="00125EEE"/>
    <w:rsid w:val="00127D3F"/>
    <w:rsid w:val="00127E29"/>
    <w:rsid w:val="00127ECF"/>
    <w:rsid w:val="001302B0"/>
    <w:rsid w:val="001304E9"/>
    <w:rsid w:val="00131A22"/>
    <w:rsid w:val="0013255A"/>
    <w:rsid w:val="00132978"/>
    <w:rsid w:val="00132C79"/>
    <w:rsid w:val="001336B5"/>
    <w:rsid w:val="00135BB3"/>
    <w:rsid w:val="00135D8A"/>
    <w:rsid w:val="001360D8"/>
    <w:rsid w:val="00136AF3"/>
    <w:rsid w:val="00136C2A"/>
    <w:rsid w:val="00136E36"/>
    <w:rsid w:val="001372CD"/>
    <w:rsid w:val="001379B7"/>
    <w:rsid w:val="00137BAA"/>
    <w:rsid w:val="00140021"/>
    <w:rsid w:val="00140A6D"/>
    <w:rsid w:val="00141D32"/>
    <w:rsid w:val="00141DCE"/>
    <w:rsid w:val="00142680"/>
    <w:rsid w:val="00142BC5"/>
    <w:rsid w:val="00144791"/>
    <w:rsid w:val="0014490E"/>
    <w:rsid w:val="00145D5D"/>
    <w:rsid w:val="001470DD"/>
    <w:rsid w:val="00147A40"/>
    <w:rsid w:val="00151020"/>
    <w:rsid w:val="0015242F"/>
    <w:rsid w:val="0015247C"/>
    <w:rsid w:val="001526DF"/>
    <w:rsid w:val="00152CF7"/>
    <w:rsid w:val="0015389F"/>
    <w:rsid w:val="00153960"/>
    <w:rsid w:val="00154226"/>
    <w:rsid w:val="001548B2"/>
    <w:rsid w:val="00156405"/>
    <w:rsid w:val="00156695"/>
    <w:rsid w:val="00156B7F"/>
    <w:rsid w:val="001570A0"/>
    <w:rsid w:val="00161AEA"/>
    <w:rsid w:val="00161DB9"/>
    <w:rsid w:val="0016322D"/>
    <w:rsid w:val="0016418B"/>
    <w:rsid w:val="001649FC"/>
    <w:rsid w:val="0016573F"/>
    <w:rsid w:val="00166B00"/>
    <w:rsid w:val="00166F79"/>
    <w:rsid w:val="001672A2"/>
    <w:rsid w:val="0017113D"/>
    <w:rsid w:val="00171C7C"/>
    <w:rsid w:val="001724A4"/>
    <w:rsid w:val="001734D5"/>
    <w:rsid w:val="001736F5"/>
    <w:rsid w:val="0017370B"/>
    <w:rsid w:val="001746F0"/>
    <w:rsid w:val="001749A3"/>
    <w:rsid w:val="001755CA"/>
    <w:rsid w:val="0017715D"/>
    <w:rsid w:val="001800DB"/>
    <w:rsid w:val="0018179B"/>
    <w:rsid w:val="0018219F"/>
    <w:rsid w:val="00182C25"/>
    <w:rsid w:val="00183639"/>
    <w:rsid w:val="00184D81"/>
    <w:rsid w:val="00185833"/>
    <w:rsid w:val="001867DC"/>
    <w:rsid w:val="0018714C"/>
    <w:rsid w:val="001878EF"/>
    <w:rsid w:val="001918FD"/>
    <w:rsid w:val="00191BDE"/>
    <w:rsid w:val="00192C02"/>
    <w:rsid w:val="00192C7E"/>
    <w:rsid w:val="00192ECF"/>
    <w:rsid w:val="00193298"/>
    <w:rsid w:val="001934CC"/>
    <w:rsid w:val="0019388B"/>
    <w:rsid w:val="00193CAD"/>
    <w:rsid w:val="00196018"/>
    <w:rsid w:val="00196499"/>
    <w:rsid w:val="001A06EA"/>
    <w:rsid w:val="001A07A1"/>
    <w:rsid w:val="001A0F76"/>
    <w:rsid w:val="001A1CD2"/>
    <w:rsid w:val="001A5F9D"/>
    <w:rsid w:val="001A63C2"/>
    <w:rsid w:val="001A66E0"/>
    <w:rsid w:val="001A6F6F"/>
    <w:rsid w:val="001B40DB"/>
    <w:rsid w:val="001B4146"/>
    <w:rsid w:val="001B42C1"/>
    <w:rsid w:val="001B4D92"/>
    <w:rsid w:val="001B550A"/>
    <w:rsid w:val="001B58C3"/>
    <w:rsid w:val="001B6642"/>
    <w:rsid w:val="001B67EE"/>
    <w:rsid w:val="001B7946"/>
    <w:rsid w:val="001C0381"/>
    <w:rsid w:val="001C0792"/>
    <w:rsid w:val="001C086E"/>
    <w:rsid w:val="001C187E"/>
    <w:rsid w:val="001C2342"/>
    <w:rsid w:val="001C2A50"/>
    <w:rsid w:val="001C2AC5"/>
    <w:rsid w:val="001C2B3A"/>
    <w:rsid w:val="001C2E07"/>
    <w:rsid w:val="001C44B6"/>
    <w:rsid w:val="001C49B9"/>
    <w:rsid w:val="001C509B"/>
    <w:rsid w:val="001C6569"/>
    <w:rsid w:val="001C7952"/>
    <w:rsid w:val="001C7D62"/>
    <w:rsid w:val="001D0981"/>
    <w:rsid w:val="001D2FE4"/>
    <w:rsid w:val="001D39A3"/>
    <w:rsid w:val="001D46B7"/>
    <w:rsid w:val="001D50EB"/>
    <w:rsid w:val="001D6F95"/>
    <w:rsid w:val="001D716B"/>
    <w:rsid w:val="001E0B06"/>
    <w:rsid w:val="001E16E9"/>
    <w:rsid w:val="001E18E3"/>
    <w:rsid w:val="001E2D81"/>
    <w:rsid w:val="001E311D"/>
    <w:rsid w:val="001E321A"/>
    <w:rsid w:val="001E3F51"/>
    <w:rsid w:val="001E548E"/>
    <w:rsid w:val="001E753A"/>
    <w:rsid w:val="001F0530"/>
    <w:rsid w:val="001F10ED"/>
    <w:rsid w:val="001F1FE7"/>
    <w:rsid w:val="001F2965"/>
    <w:rsid w:val="001F2DCA"/>
    <w:rsid w:val="001F3081"/>
    <w:rsid w:val="001F363B"/>
    <w:rsid w:val="001F3D06"/>
    <w:rsid w:val="001F4255"/>
    <w:rsid w:val="001F4306"/>
    <w:rsid w:val="001F52D6"/>
    <w:rsid w:val="001F5678"/>
    <w:rsid w:val="001F5AB4"/>
    <w:rsid w:val="001F6483"/>
    <w:rsid w:val="001F6E5D"/>
    <w:rsid w:val="001F6ED4"/>
    <w:rsid w:val="001F7A75"/>
    <w:rsid w:val="00200207"/>
    <w:rsid w:val="00201895"/>
    <w:rsid w:val="00201E8D"/>
    <w:rsid w:val="00203264"/>
    <w:rsid w:val="00203657"/>
    <w:rsid w:val="00203D90"/>
    <w:rsid w:val="002045C1"/>
    <w:rsid w:val="00204898"/>
    <w:rsid w:val="00204DFA"/>
    <w:rsid w:val="00205429"/>
    <w:rsid w:val="002056AC"/>
    <w:rsid w:val="002067E7"/>
    <w:rsid w:val="00207C4A"/>
    <w:rsid w:val="00210943"/>
    <w:rsid w:val="00211375"/>
    <w:rsid w:val="002115FC"/>
    <w:rsid w:val="00212E03"/>
    <w:rsid w:val="00212E78"/>
    <w:rsid w:val="00212FA7"/>
    <w:rsid w:val="0021311E"/>
    <w:rsid w:val="0021398D"/>
    <w:rsid w:val="00213E03"/>
    <w:rsid w:val="002145C5"/>
    <w:rsid w:val="00214DA1"/>
    <w:rsid w:val="00215FEF"/>
    <w:rsid w:val="00216D07"/>
    <w:rsid w:val="00217270"/>
    <w:rsid w:val="002200FE"/>
    <w:rsid w:val="00220A4E"/>
    <w:rsid w:val="002214A3"/>
    <w:rsid w:val="00222438"/>
    <w:rsid w:val="0022246F"/>
    <w:rsid w:val="0022285F"/>
    <w:rsid w:val="0022367A"/>
    <w:rsid w:val="00223DFD"/>
    <w:rsid w:val="00224E2B"/>
    <w:rsid w:val="00224ECB"/>
    <w:rsid w:val="00224EF7"/>
    <w:rsid w:val="0022586D"/>
    <w:rsid w:val="002258F2"/>
    <w:rsid w:val="002262EB"/>
    <w:rsid w:val="00226E79"/>
    <w:rsid w:val="00226EFB"/>
    <w:rsid w:val="00227316"/>
    <w:rsid w:val="0023048A"/>
    <w:rsid w:val="002317FA"/>
    <w:rsid w:val="0023240E"/>
    <w:rsid w:val="002331A8"/>
    <w:rsid w:val="00233C1A"/>
    <w:rsid w:val="0023530F"/>
    <w:rsid w:val="002358C5"/>
    <w:rsid w:val="00236A5A"/>
    <w:rsid w:val="0023774F"/>
    <w:rsid w:val="002400BF"/>
    <w:rsid w:val="00240A68"/>
    <w:rsid w:val="0024206B"/>
    <w:rsid w:val="002420BD"/>
    <w:rsid w:val="0024307B"/>
    <w:rsid w:val="0024333F"/>
    <w:rsid w:val="00244225"/>
    <w:rsid w:val="002475A9"/>
    <w:rsid w:val="0025039E"/>
    <w:rsid w:val="00251665"/>
    <w:rsid w:val="002518A5"/>
    <w:rsid w:val="0025211D"/>
    <w:rsid w:val="00253AE5"/>
    <w:rsid w:val="00254E4B"/>
    <w:rsid w:val="0025529D"/>
    <w:rsid w:val="0025531D"/>
    <w:rsid w:val="0025674C"/>
    <w:rsid w:val="00256954"/>
    <w:rsid w:val="00257057"/>
    <w:rsid w:val="00262B17"/>
    <w:rsid w:val="002631D8"/>
    <w:rsid w:val="002650F1"/>
    <w:rsid w:val="00267019"/>
    <w:rsid w:val="00272EF9"/>
    <w:rsid w:val="0027334D"/>
    <w:rsid w:val="00273542"/>
    <w:rsid w:val="00273BA8"/>
    <w:rsid w:val="00273CF4"/>
    <w:rsid w:val="00273E9F"/>
    <w:rsid w:val="00274669"/>
    <w:rsid w:val="00275042"/>
    <w:rsid w:val="0027517D"/>
    <w:rsid w:val="0027585A"/>
    <w:rsid w:val="002760F4"/>
    <w:rsid w:val="00280A83"/>
    <w:rsid w:val="00281171"/>
    <w:rsid w:val="00282994"/>
    <w:rsid w:val="002848CB"/>
    <w:rsid w:val="00286167"/>
    <w:rsid w:val="00287428"/>
    <w:rsid w:val="00287CE7"/>
    <w:rsid w:val="0029047B"/>
    <w:rsid w:val="00291BEE"/>
    <w:rsid w:val="00292FD2"/>
    <w:rsid w:val="00293970"/>
    <w:rsid w:val="00293E3D"/>
    <w:rsid w:val="002941E1"/>
    <w:rsid w:val="00294ADA"/>
    <w:rsid w:val="00294DC3"/>
    <w:rsid w:val="00295896"/>
    <w:rsid w:val="002960F9"/>
    <w:rsid w:val="002961C4"/>
    <w:rsid w:val="002A0E07"/>
    <w:rsid w:val="002A1CF6"/>
    <w:rsid w:val="002A2DF7"/>
    <w:rsid w:val="002A3BA3"/>
    <w:rsid w:val="002A43C0"/>
    <w:rsid w:val="002A5631"/>
    <w:rsid w:val="002A59BD"/>
    <w:rsid w:val="002B03C7"/>
    <w:rsid w:val="002B0976"/>
    <w:rsid w:val="002B17C7"/>
    <w:rsid w:val="002B1A9D"/>
    <w:rsid w:val="002B2A7A"/>
    <w:rsid w:val="002B2B81"/>
    <w:rsid w:val="002B2EEA"/>
    <w:rsid w:val="002B3F05"/>
    <w:rsid w:val="002B47E9"/>
    <w:rsid w:val="002B4D6A"/>
    <w:rsid w:val="002B6AB4"/>
    <w:rsid w:val="002B6AB5"/>
    <w:rsid w:val="002B72A0"/>
    <w:rsid w:val="002B7562"/>
    <w:rsid w:val="002C0376"/>
    <w:rsid w:val="002C1A5B"/>
    <w:rsid w:val="002C2154"/>
    <w:rsid w:val="002C2174"/>
    <w:rsid w:val="002C348B"/>
    <w:rsid w:val="002C3515"/>
    <w:rsid w:val="002C3D5D"/>
    <w:rsid w:val="002C46C6"/>
    <w:rsid w:val="002C49FF"/>
    <w:rsid w:val="002C6D42"/>
    <w:rsid w:val="002C6F42"/>
    <w:rsid w:val="002C756B"/>
    <w:rsid w:val="002D1CC4"/>
    <w:rsid w:val="002D2ED3"/>
    <w:rsid w:val="002D3B3A"/>
    <w:rsid w:val="002D4684"/>
    <w:rsid w:val="002D49C8"/>
    <w:rsid w:val="002D6D13"/>
    <w:rsid w:val="002E065A"/>
    <w:rsid w:val="002E06AD"/>
    <w:rsid w:val="002E0845"/>
    <w:rsid w:val="002E0D56"/>
    <w:rsid w:val="002E109C"/>
    <w:rsid w:val="002E1483"/>
    <w:rsid w:val="002E2159"/>
    <w:rsid w:val="002E364D"/>
    <w:rsid w:val="002E3C8B"/>
    <w:rsid w:val="002E46E2"/>
    <w:rsid w:val="002E4B3D"/>
    <w:rsid w:val="002E5DFF"/>
    <w:rsid w:val="002E60B0"/>
    <w:rsid w:val="002E6406"/>
    <w:rsid w:val="002F021A"/>
    <w:rsid w:val="002F1C4C"/>
    <w:rsid w:val="002F257E"/>
    <w:rsid w:val="002F3440"/>
    <w:rsid w:val="002F374C"/>
    <w:rsid w:val="002F3C8A"/>
    <w:rsid w:val="002F540F"/>
    <w:rsid w:val="002F5C65"/>
    <w:rsid w:val="002F695F"/>
    <w:rsid w:val="002F705D"/>
    <w:rsid w:val="002F72F3"/>
    <w:rsid w:val="002F773B"/>
    <w:rsid w:val="00300609"/>
    <w:rsid w:val="003006DC"/>
    <w:rsid w:val="003021C9"/>
    <w:rsid w:val="003024A5"/>
    <w:rsid w:val="0030253B"/>
    <w:rsid w:val="003025AB"/>
    <w:rsid w:val="00302A91"/>
    <w:rsid w:val="00303CCD"/>
    <w:rsid w:val="00305217"/>
    <w:rsid w:val="0030547C"/>
    <w:rsid w:val="0030638B"/>
    <w:rsid w:val="003065C3"/>
    <w:rsid w:val="00306C0E"/>
    <w:rsid w:val="00307147"/>
    <w:rsid w:val="00307597"/>
    <w:rsid w:val="00307F01"/>
    <w:rsid w:val="00310F02"/>
    <w:rsid w:val="00310F4D"/>
    <w:rsid w:val="00310F7A"/>
    <w:rsid w:val="003113AA"/>
    <w:rsid w:val="003113F8"/>
    <w:rsid w:val="0031158A"/>
    <w:rsid w:val="003130BC"/>
    <w:rsid w:val="00313B46"/>
    <w:rsid w:val="0031478E"/>
    <w:rsid w:val="00316E6F"/>
    <w:rsid w:val="00317D95"/>
    <w:rsid w:val="00322721"/>
    <w:rsid w:val="003227F2"/>
    <w:rsid w:val="00322D1B"/>
    <w:rsid w:val="00322F86"/>
    <w:rsid w:val="00323489"/>
    <w:rsid w:val="003235F1"/>
    <w:rsid w:val="00323615"/>
    <w:rsid w:val="00323C2D"/>
    <w:rsid w:val="00324387"/>
    <w:rsid w:val="00325CFE"/>
    <w:rsid w:val="0032654B"/>
    <w:rsid w:val="00327465"/>
    <w:rsid w:val="00330670"/>
    <w:rsid w:val="00331129"/>
    <w:rsid w:val="003312F4"/>
    <w:rsid w:val="00331DC1"/>
    <w:rsid w:val="0033317C"/>
    <w:rsid w:val="003333D5"/>
    <w:rsid w:val="00335FFE"/>
    <w:rsid w:val="003363A5"/>
    <w:rsid w:val="00336793"/>
    <w:rsid w:val="0034220C"/>
    <w:rsid w:val="00342B77"/>
    <w:rsid w:val="00343DFA"/>
    <w:rsid w:val="00347A44"/>
    <w:rsid w:val="0035139B"/>
    <w:rsid w:val="0035173A"/>
    <w:rsid w:val="003526BE"/>
    <w:rsid w:val="00352E23"/>
    <w:rsid w:val="00353CDA"/>
    <w:rsid w:val="00355D00"/>
    <w:rsid w:val="00355E5B"/>
    <w:rsid w:val="003561FF"/>
    <w:rsid w:val="003572AF"/>
    <w:rsid w:val="00360EBD"/>
    <w:rsid w:val="003614AD"/>
    <w:rsid w:val="00361AF7"/>
    <w:rsid w:val="00361B72"/>
    <w:rsid w:val="00361BA6"/>
    <w:rsid w:val="003634E8"/>
    <w:rsid w:val="00363CC5"/>
    <w:rsid w:val="003641B4"/>
    <w:rsid w:val="0036477A"/>
    <w:rsid w:val="00365674"/>
    <w:rsid w:val="00366D14"/>
    <w:rsid w:val="00370CB2"/>
    <w:rsid w:val="0037176A"/>
    <w:rsid w:val="003719B4"/>
    <w:rsid w:val="00372FEB"/>
    <w:rsid w:val="00373523"/>
    <w:rsid w:val="00374480"/>
    <w:rsid w:val="00375DF8"/>
    <w:rsid w:val="00376019"/>
    <w:rsid w:val="00377990"/>
    <w:rsid w:val="00377B6A"/>
    <w:rsid w:val="00380748"/>
    <w:rsid w:val="003807B2"/>
    <w:rsid w:val="00381282"/>
    <w:rsid w:val="0038309C"/>
    <w:rsid w:val="003857E9"/>
    <w:rsid w:val="00385DE0"/>
    <w:rsid w:val="003868E8"/>
    <w:rsid w:val="00386C37"/>
    <w:rsid w:val="003872ED"/>
    <w:rsid w:val="003877F4"/>
    <w:rsid w:val="00387C76"/>
    <w:rsid w:val="00387ED6"/>
    <w:rsid w:val="00391330"/>
    <w:rsid w:val="0039148C"/>
    <w:rsid w:val="0039178D"/>
    <w:rsid w:val="00391D84"/>
    <w:rsid w:val="003926D3"/>
    <w:rsid w:val="00392812"/>
    <w:rsid w:val="003954BA"/>
    <w:rsid w:val="00395597"/>
    <w:rsid w:val="00395C4F"/>
    <w:rsid w:val="00397403"/>
    <w:rsid w:val="00397532"/>
    <w:rsid w:val="00397DF7"/>
    <w:rsid w:val="003A0B19"/>
    <w:rsid w:val="003A1203"/>
    <w:rsid w:val="003A190C"/>
    <w:rsid w:val="003A198E"/>
    <w:rsid w:val="003A3E2F"/>
    <w:rsid w:val="003A45F8"/>
    <w:rsid w:val="003A4758"/>
    <w:rsid w:val="003A5889"/>
    <w:rsid w:val="003A6836"/>
    <w:rsid w:val="003B02CC"/>
    <w:rsid w:val="003B0D4F"/>
    <w:rsid w:val="003B1C25"/>
    <w:rsid w:val="003B1DF5"/>
    <w:rsid w:val="003B337F"/>
    <w:rsid w:val="003B5805"/>
    <w:rsid w:val="003B5ECF"/>
    <w:rsid w:val="003B65B8"/>
    <w:rsid w:val="003B71FF"/>
    <w:rsid w:val="003B7692"/>
    <w:rsid w:val="003B7DAA"/>
    <w:rsid w:val="003B7F07"/>
    <w:rsid w:val="003C0DCD"/>
    <w:rsid w:val="003C0EDA"/>
    <w:rsid w:val="003C1008"/>
    <w:rsid w:val="003C2161"/>
    <w:rsid w:val="003C27B3"/>
    <w:rsid w:val="003C36C5"/>
    <w:rsid w:val="003C3952"/>
    <w:rsid w:val="003C448F"/>
    <w:rsid w:val="003C5CAB"/>
    <w:rsid w:val="003C6344"/>
    <w:rsid w:val="003D0162"/>
    <w:rsid w:val="003D0A83"/>
    <w:rsid w:val="003D10AB"/>
    <w:rsid w:val="003D12DC"/>
    <w:rsid w:val="003D1927"/>
    <w:rsid w:val="003D2852"/>
    <w:rsid w:val="003D3445"/>
    <w:rsid w:val="003D489B"/>
    <w:rsid w:val="003D4BB8"/>
    <w:rsid w:val="003D4F9C"/>
    <w:rsid w:val="003D510C"/>
    <w:rsid w:val="003D6677"/>
    <w:rsid w:val="003D7342"/>
    <w:rsid w:val="003D76E7"/>
    <w:rsid w:val="003D7D8A"/>
    <w:rsid w:val="003E2571"/>
    <w:rsid w:val="003E333A"/>
    <w:rsid w:val="003E378A"/>
    <w:rsid w:val="003E3E2A"/>
    <w:rsid w:val="003E4E9F"/>
    <w:rsid w:val="003E5DAE"/>
    <w:rsid w:val="003E79AC"/>
    <w:rsid w:val="003F05C4"/>
    <w:rsid w:val="003F0ABF"/>
    <w:rsid w:val="003F0E1E"/>
    <w:rsid w:val="003F26DF"/>
    <w:rsid w:val="003F3A7C"/>
    <w:rsid w:val="003F4ADD"/>
    <w:rsid w:val="003F59B4"/>
    <w:rsid w:val="003F5D5A"/>
    <w:rsid w:val="003F6627"/>
    <w:rsid w:val="003F76C3"/>
    <w:rsid w:val="003F7754"/>
    <w:rsid w:val="0040163A"/>
    <w:rsid w:val="004017F6"/>
    <w:rsid w:val="00402369"/>
    <w:rsid w:val="0040253D"/>
    <w:rsid w:val="00403DBC"/>
    <w:rsid w:val="00403F92"/>
    <w:rsid w:val="00405482"/>
    <w:rsid w:val="00410212"/>
    <w:rsid w:val="00410214"/>
    <w:rsid w:val="00410602"/>
    <w:rsid w:val="004126BC"/>
    <w:rsid w:val="00412749"/>
    <w:rsid w:val="004129AE"/>
    <w:rsid w:val="00413DA2"/>
    <w:rsid w:val="0041567A"/>
    <w:rsid w:val="00415AEC"/>
    <w:rsid w:val="004165EE"/>
    <w:rsid w:val="00417D05"/>
    <w:rsid w:val="004204CE"/>
    <w:rsid w:val="00420B5A"/>
    <w:rsid w:val="00420D65"/>
    <w:rsid w:val="00423B44"/>
    <w:rsid w:val="00425BC7"/>
    <w:rsid w:val="0042764C"/>
    <w:rsid w:val="004301F8"/>
    <w:rsid w:val="00431B97"/>
    <w:rsid w:val="00432299"/>
    <w:rsid w:val="004337A7"/>
    <w:rsid w:val="00435ABE"/>
    <w:rsid w:val="0043603B"/>
    <w:rsid w:val="004365F2"/>
    <w:rsid w:val="00436996"/>
    <w:rsid w:val="00436C4E"/>
    <w:rsid w:val="0044192D"/>
    <w:rsid w:val="00442210"/>
    <w:rsid w:val="0044278B"/>
    <w:rsid w:val="004428FE"/>
    <w:rsid w:val="00442F8A"/>
    <w:rsid w:val="0044309C"/>
    <w:rsid w:val="00443849"/>
    <w:rsid w:val="00443E5B"/>
    <w:rsid w:val="004447F7"/>
    <w:rsid w:val="004453DB"/>
    <w:rsid w:val="004456CB"/>
    <w:rsid w:val="0044659E"/>
    <w:rsid w:val="00446AA8"/>
    <w:rsid w:val="00447A8D"/>
    <w:rsid w:val="00447A99"/>
    <w:rsid w:val="00447C5C"/>
    <w:rsid w:val="0045179D"/>
    <w:rsid w:val="00451B51"/>
    <w:rsid w:val="00451C14"/>
    <w:rsid w:val="004526E1"/>
    <w:rsid w:val="00453D5E"/>
    <w:rsid w:val="00453E04"/>
    <w:rsid w:val="00454CDB"/>
    <w:rsid w:val="00454DD6"/>
    <w:rsid w:val="00455B67"/>
    <w:rsid w:val="00455B6C"/>
    <w:rsid w:val="00455B9D"/>
    <w:rsid w:val="0045625C"/>
    <w:rsid w:val="00456606"/>
    <w:rsid w:val="00456B10"/>
    <w:rsid w:val="00461AF2"/>
    <w:rsid w:val="00461C58"/>
    <w:rsid w:val="00462076"/>
    <w:rsid w:val="004636ED"/>
    <w:rsid w:val="00464D0F"/>
    <w:rsid w:val="00464E1C"/>
    <w:rsid w:val="00466580"/>
    <w:rsid w:val="00471355"/>
    <w:rsid w:val="0047261F"/>
    <w:rsid w:val="0047283E"/>
    <w:rsid w:val="00472A74"/>
    <w:rsid w:val="00472C4B"/>
    <w:rsid w:val="004734B0"/>
    <w:rsid w:val="0047435E"/>
    <w:rsid w:val="004747C7"/>
    <w:rsid w:val="00474C3E"/>
    <w:rsid w:val="0047633F"/>
    <w:rsid w:val="004769A0"/>
    <w:rsid w:val="00480983"/>
    <w:rsid w:val="00482D5D"/>
    <w:rsid w:val="0048314A"/>
    <w:rsid w:val="0048505C"/>
    <w:rsid w:val="00485F4E"/>
    <w:rsid w:val="00487607"/>
    <w:rsid w:val="004914A2"/>
    <w:rsid w:val="00491750"/>
    <w:rsid w:val="00491F0B"/>
    <w:rsid w:val="004930E3"/>
    <w:rsid w:val="00493B05"/>
    <w:rsid w:val="004953C8"/>
    <w:rsid w:val="004956C4"/>
    <w:rsid w:val="004A0442"/>
    <w:rsid w:val="004A0E81"/>
    <w:rsid w:val="004A1DE4"/>
    <w:rsid w:val="004A3EB0"/>
    <w:rsid w:val="004A4D05"/>
    <w:rsid w:val="004A654E"/>
    <w:rsid w:val="004B14C8"/>
    <w:rsid w:val="004B19A4"/>
    <w:rsid w:val="004B30D3"/>
    <w:rsid w:val="004B7BB5"/>
    <w:rsid w:val="004C029D"/>
    <w:rsid w:val="004C0E0B"/>
    <w:rsid w:val="004C0EF1"/>
    <w:rsid w:val="004C2E31"/>
    <w:rsid w:val="004C2EC8"/>
    <w:rsid w:val="004C35A0"/>
    <w:rsid w:val="004C41C1"/>
    <w:rsid w:val="004C44E5"/>
    <w:rsid w:val="004C4A83"/>
    <w:rsid w:val="004C4F0C"/>
    <w:rsid w:val="004C5A9D"/>
    <w:rsid w:val="004C5DCC"/>
    <w:rsid w:val="004D0A1A"/>
    <w:rsid w:val="004D0B8A"/>
    <w:rsid w:val="004D237F"/>
    <w:rsid w:val="004D2FD0"/>
    <w:rsid w:val="004D34D7"/>
    <w:rsid w:val="004D44EC"/>
    <w:rsid w:val="004D4D5F"/>
    <w:rsid w:val="004D55B5"/>
    <w:rsid w:val="004D6A80"/>
    <w:rsid w:val="004D6E63"/>
    <w:rsid w:val="004E0005"/>
    <w:rsid w:val="004E0EF7"/>
    <w:rsid w:val="004E15B6"/>
    <w:rsid w:val="004E1FB3"/>
    <w:rsid w:val="004E2AE5"/>
    <w:rsid w:val="004E3100"/>
    <w:rsid w:val="004E4277"/>
    <w:rsid w:val="004E65CF"/>
    <w:rsid w:val="004E66D2"/>
    <w:rsid w:val="004E72AA"/>
    <w:rsid w:val="004E7869"/>
    <w:rsid w:val="004F1757"/>
    <w:rsid w:val="004F3FF9"/>
    <w:rsid w:val="004F439F"/>
    <w:rsid w:val="004F6265"/>
    <w:rsid w:val="004F63EB"/>
    <w:rsid w:val="004F6D45"/>
    <w:rsid w:val="004F760B"/>
    <w:rsid w:val="005008BA"/>
    <w:rsid w:val="005012FF"/>
    <w:rsid w:val="00501743"/>
    <w:rsid w:val="005018BE"/>
    <w:rsid w:val="0050230C"/>
    <w:rsid w:val="0050758D"/>
    <w:rsid w:val="005107F9"/>
    <w:rsid w:val="00510C43"/>
    <w:rsid w:val="0051136B"/>
    <w:rsid w:val="00513B99"/>
    <w:rsid w:val="005142E9"/>
    <w:rsid w:val="00514640"/>
    <w:rsid w:val="00514F87"/>
    <w:rsid w:val="005151A8"/>
    <w:rsid w:val="005155C1"/>
    <w:rsid w:val="00515931"/>
    <w:rsid w:val="005159B7"/>
    <w:rsid w:val="00515D0A"/>
    <w:rsid w:val="00521767"/>
    <w:rsid w:val="005234F2"/>
    <w:rsid w:val="00523517"/>
    <w:rsid w:val="00523A73"/>
    <w:rsid w:val="00524170"/>
    <w:rsid w:val="00525E8F"/>
    <w:rsid w:val="005260A1"/>
    <w:rsid w:val="0053001A"/>
    <w:rsid w:val="00530A8F"/>
    <w:rsid w:val="00530EC9"/>
    <w:rsid w:val="00531147"/>
    <w:rsid w:val="0053148A"/>
    <w:rsid w:val="00532092"/>
    <w:rsid w:val="005325ED"/>
    <w:rsid w:val="00533BE4"/>
    <w:rsid w:val="00533EC4"/>
    <w:rsid w:val="00534722"/>
    <w:rsid w:val="00534CDF"/>
    <w:rsid w:val="00535ECF"/>
    <w:rsid w:val="0053739D"/>
    <w:rsid w:val="00537526"/>
    <w:rsid w:val="00537EAF"/>
    <w:rsid w:val="005406CC"/>
    <w:rsid w:val="00541FD0"/>
    <w:rsid w:val="00543F99"/>
    <w:rsid w:val="00544399"/>
    <w:rsid w:val="00545690"/>
    <w:rsid w:val="0054582F"/>
    <w:rsid w:val="005501E7"/>
    <w:rsid w:val="00552A41"/>
    <w:rsid w:val="00553150"/>
    <w:rsid w:val="00553AA0"/>
    <w:rsid w:val="00555016"/>
    <w:rsid w:val="00555A10"/>
    <w:rsid w:val="00555B21"/>
    <w:rsid w:val="00555BDD"/>
    <w:rsid w:val="00556CD9"/>
    <w:rsid w:val="005604D7"/>
    <w:rsid w:val="00560BA5"/>
    <w:rsid w:val="00562580"/>
    <w:rsid w:val="0056264D"/>
    <w:rsid w:val="00563D00"/>
    <w:rsid w:val="00564ADC"/>
    <w:rsid w:val="00565781"/>
    <w:rsid w:val="00567066"/>
    <w:rsid w:val="00567920"/>
    <w:rsid w:val="00570D1E"/>
    <w:rsid w:val="005713A3"/>
    <w:rsid w:val="00572321"/>
    <w:rsid w:val="0057254E"/>
    <w:rsid w:val="00573649"/>
    <w:rsid w:val="00574443"/>
    <w:rsid w:val="00574DAB"/>
    <w:rsid w:val="00574FCC"/>
    <w:rsid w:val="00575333"/>
    <w:rsid w:val="00575987"/>
    <w:rsid w:val="005769D0"/>
    <w:rsid w:val="00577CB6"/>
    <w:rsid w:val="005812AD"/>
    <w:rsid w:val="00581B5B"/>
    <w:rsid w:val="00582803"/>
    <w:rsid w:val="005829DE"/>
    <w:rsid w:val="00582F75"/>
    <w:rsid w:val="005832CC"/>
    <w:rsid w:val="00583F7B"/>
    <w:rsid w:val="00584100"/>
    <w:rsid w:val="0058435D"/>
    <w:rsid w:val="0058448D"/>
    <w:rsid w:val="00584AA7"/>
    <w:rsid w:val="00585CEC"/>
    <w:rsid w:val="00586229"/>
    <w:rsid w:val="00586439"/>
    <w:rsid w:val="0058742A"/>
    <w:rsid w:val="00590060"/>
    <w:rsid w:val="00590445"/>
    <w:rsid w:val="0059082D"/>
    <w:rsid w:val="00590AC9"/>
    <w:rsid w:val="00591860"/>
    <w:rsid w:val="00591BC0"/>
    <w:rsid w:val="00591C01"/>
    <w:rsid w:val="0059384E"/>
    <w:rsid w:val="00595047"/>
    <w:rsid w:val="005951AB"/>
    <w:rsid w:val="00595238"/>
    <w:rsid w:val="00595BDB"/>
    <w:rsid w:val="005962B9"/>
    <w:rsid w:val="00596888"/>
    <w:rsid w:val="00596A7D"/>
    <w:rsid w:val="00596DF2"/>
    <w:rsid w:val="00597315"/>
    <w:rsid w:val="005A06E1"/>
    <w:rsid w:val="005A08AD"/>
    <w:rsid w:val="005A0C88"/>
    <w:rsid w:val="005A1E25"/>
    <w:rsid w:val="005A1E64"/>
    <w:rsid w:val="005A20DE"/>
    <w:rsid w:val="005A36A4"/>
    <w:rsid w:val="005A3A4D"/>
    <w:rsid w:val="005A4697"/>
    <w:rsid w:val="005A4A1C"/>
    <w:rsid w:val="005A6509"/>
    <w:rsid w:val="005A6B91"/>
    <w:rsid w:val="005A7D04"/>
    <w:rsid w:val="005B035D"/>
    <w:rsid w:val="005B163A"/>
    <w:rsid w:val="005B2056"/>
    <w:rsid w:val="005B3524"/>
    <w:rsid w:val="005B3B7C"/>
    <w:rsid w:val="005B44F7"/>
    <w:rsid w:val="005B461B"/>
    <w:rsid w:val="005B4D1D"/>
    <w:rsid w:val="005B5375"/>
    <w:rsid w:val="005B5520"/>
    <w:rsid w:val="005B6452"/>
    <w:rsid w:val="005B6A8A"/>
    <w:rsid w:val="005B6B76"/>
    <w:rsid w:val="005B7175"/>
    <w:rsid w:val="005C0FB6"/>
    <w:rsid w:val="005C1FEA"/>
    <w:rsid w:val="005C4E1E"/>
    <w:rsid w:val="005C5A1D"/>
    <w:rsid w:val="005C5C73"/>
    <w:rsid w:val="005C6A96"/>
    <w:rsid w:val="005D01E2"/>
    <w:rsid w:val="005D03D5"/>
    <w:rsid w:val="005D0D34"/>
    <w:rsid w:val="005D134E"/>
    <w:rsid w:val="005D161F"/>
    <w:rsid w:val="005D2DC8"/>
    <w:rsid w:val="005D40EF"/>
    <w:rsid w:val="005D4589"/>
    <w:rsid w:val="005D4C75"/>
    <w:rsid w:val="005D5F11"/>
    <w:rsid w:val="005D6E24"/>
    <w:rsid w:val="005E0202"/>
    <w:rsid w:val="005E1731"/>
    <w:rsid w:val="005E32C0"/>
    <w:rsid w:val="005E32FE"/>
    <w:rsid w:val="005E4ED8"/>
    <w:rsid w:val="005E500C"/>
    <w:rsid w:val="005F013B"/>
    <w:rsid w:val="005F11C9"/>
    <w:rsid w:val="005F41B4"/>
    <w:rsid w:val="005F444A"/>
    <w:rsid w:val="005F4E58"/>
    <w:rsid w:val="005F5425"/>
    <w:rsid w:val="005F5435"/>
    <w:rsid w:val="005F58AD"/>
    <w:rsid w:val="005F5D89"/>
    <w:rsid w:val="005F6C58"/>
    <w:rsid w:val="005F6DEC"/>
    <w:rsid w:val="005F7ACB"/>
    <w:rsid w:val="005F7D58"/>
    <w:rsid w:val="00601250"/>
    <w:rsid w:val="0060128F"/>
    <w:rsid w:val="006014DE"/>
    <w:rsid w:val="006018E3"/>
    <w:rsid w:val="006021E3"/>
    <w:rsid w:val="00602877"/>
    <w:rsid w:val="00602C5B"/>
    <w:rsid w:val="00602E3A"/>
    <w:rsid w:val="006031CD"/>
    <w:rsid w:val="006035B9"/>
    <w:rsid w:val="00603A9C"/>
    <w:rsid w:val="00603D37"/>
    <w:rsid w:val="00604CCB"/>
    <w:rsid w:val="0060686C"/>
    <w:rsid w:val="006069EA"/>
    <w:rsid w:val="0061271B"/>
    <w:rsid w:val="00612DF0"/>
    <w:rsid w:val="00613337"/>
    <w:rsid w:val="006141E2"/>
    <w:rsid w:val="00616902"/>
    <w:rsid w:val="00616BFF"/>
    <w:rsid w:val="00617A4D"/>
    <w:rsid w:val="00617B57"/>
    <w:rsid w:val="00620147"/>
    <w:rsid w:val="00620AF7"/>
    <w:rsid w:val="006217C4"/>
    <w:rsid w:val="00621949"/>
    <w:rsid w:val="0062251A"/>
    <w:rsid w:val="00622AA8"/>
    <w:rsid w:val="0062409E"/>
    <w:rsid w:val="006241C2"/>
    <w:rsid w:val="00624204"/>
    <w:rsid w:val="00624208"/>
    <w:rsid w:val="00624653"/>
    <w:rsid w:val="00627665"/>
    <w:rsid w:val="006304FC"/>
    <w:rsid w:val="00630602"/>
    <w:rsid w:val="006312B5"/>
    <w:rsid w:val="0063171E"/>
    <w:rsid w:val="00632D33"/>
    <w:rsid w:val="00633F85"/>
    <w:rsid w:val="006343B6"/>
    <w:rsid w:val="006347FF"/>
    <w:rsid w:val="0063488E"/>
    <w:rsid w:val="00634B9E"/>
    <w:rsid w:val="0063518D"/>
    <w:rsid w:val="00636915"/>
    <w:rsid w:val="00640006"/>
    <w:rsid w:val="00640921"/>
    <w:rsid w:val="0064167B"/>
    <w:rsid w:val="00642981"/>
    <w:rsid w:val="0064394E"/>
    <w:rsid w:val="00644CF7"/>
    <w:rsid w:val="00644E40"/>
    <w:rsid w:val="00644F4D"/>
    <w:rsid w:val="00645223"/>
    <w:rsid w:val="006452FC"/>
    <w:rsid w:val="00647070"/>
    <w:rsid w:val="00647D54"/>
    <w:rsid w:val="006502F0"/>
    <w:rsid w:val="006511E6"/>
    <w:rsid w:val="0065383F"/>
    <w:rsid w:val="00654DC9"/>
    <w:rsid w:val="00656328"/>
    <w:rsid w:val="0065635C"/>
    <w:rsid w:val="00656393"/>
    <w:rsid w:val="006566AF"/>
    <w:rsid w:val="0065689D"/>
    <w:rsid w:val="00657DCF"/>
    <w:rsid w:val="0066057C"/>
    <w:rsid w:val="006607B5"/>
    <w:rsid w:val="00661CEE"/>
    <w:rsid w:val="00661F75"/>
    <w:rsid w:val="006630CF"/>
    <w:rsid w:val="00665A73"/>
    <w:rsid w:val="00665AA6"/>
    <w:rsid w:val="00665C78"/>
    <w:rsid w:val="00665DBA"/>
    <w:rsid w:val="0066677A"/>
    <w:rsid w:val="00666D95"/>
    <w:rsid w:val="00666E92"/>
    <w:rsid w:val="00667218"/>
    <w:rsid w:val="0066734D"/>
    <w:rsid w:val="006676CF"/>
    <w:rsid w:val="00671A46"/>
    <w:rsid w:val="006735EB"/>
    <w:rsid w:val="006740C2"/>
    <w:rsid w:val="0067456F"/>
    <w:rsid w:val="006746AD"/>
    <w:rsid w:val="00674801"/>
    <w:rsid w:val="00674BB2"/>
    <w:rsid w:val="006753BC"/>
    <w:rsid w:val="0067599B"/>
    <w:rsid w:val="0068127F"/>
    <w:rsid w:val="0068131C"/>
    <w:rsid w:val="00681540"/>
    <w:rsid w:val="00681678"/>
    <w:rsid w:val="00682490"/>
    <w:rsid w:val="0068280F"/>
    <w:rsid w:val="0068397B"/>
    <w:rsid w:val="0068578D"/>
    <w:rsid w:val="00686558"/>
    <w:rsid w:val="0068795B"/>
    <w:rsid w:val="00687A6A"/>
    <w:rsid w:val="0069044A"/>
    <w:rsid w:val="006904EB"/>
    <w:rsid w:val="00691F18"/>
    <w:rsid w:val="00692076"/>
    <w:rsid w:val="00692DF7"/>
    <w:rsid w:val="0069599D"/>
    <w:rsid w:val="00695F01"/>
    <w:rsid w:val="0069611D"/>
    <w:rsid w:val="006969B6"/>
    <w:rsid w:val="006A0B0A"/>
    <w:rsid w:val="006A0D2C"/>
    <w:rsid w:val="006A12EE"/>
    <w:rsid w:val="006A1B54"/>
    <w:rsid w:val="006A22E4"/>
    <w:rsid w:val="006A3C5B"/>
    <w:rsid w:val="006A4044"/>
    <w:rsid w:val="006A4D03"/>
    <w:rsid w:val="006A4D14"/>
    <w:rsid w:val="006A502E"/>
    <w:rsid w:val="006A67CF"/>
    <w:rsid w:val="006A6992"/>
    <w:rsid w:val="006A6CB3"/>
    <w:rsid w:val="006A74ED"/>
    <w:rsid w:val="006B01D2"/>
    <w:rsid w:val="006B13CB"/>
    <w:rsid w:val="006B1D37"/>
    <w:rsid w:val="006B38EC"/>
    <w:rsid w:val="006B3A6F"/>
    <w:rsid w:val="006B54D1"/>
    <w:rsid w:val="006B64E6"/>
    <w:rsid w:val="006B6622"/>
    <w:rsid w:val="006B6AAA"/>
    <w:rsid w:val="006B6ABA"/>
    <w:rsid w:val="006B7276"/>
    <w:rsid w:val="006B768B"/>
    <w:rsid w:val="006C1A24"/>
    <w:rsid w:val="006C2A75"/>
    <w:rsid w:val="006C2AB6"/>
    <w:rsid w:val="006C390D"/>
    <w:rsid w:val="006C5072"/>
    <w:rsid w:val="006C653F"/>
    <w:rsid w:val="006C6CA8"/>
    <w:rsid w:val="006C6E9E"/>
    <w:rsid w:val="006D217B"/>
    <w:rsid w:val="006D27C6"/>
    <w:rsid w:val="006D4A81"/>
    <w:rsid w:val="006D5C29"/>
    <w:rsid w:val="006D7042"/>
    <w:rsid w:val="006E01C0"/>
    <w:rsid w:val="006E0CB5"/>
    <w:rsid w:val="006E2172"/>
    <w:rsid w:val="006E2382"/>
    <w:rsid w:val="006E2A61"/>
    <w:rsid w:val="006E383F"/>
    <w:rsid w:val="006E3ED7"/>
    <w:rsid w:val="006E47E4"/>
    <w:rsid w:val="006E4D7C"/>
    <w:rsid w:val="006E53C8"/>
    <w:rsid w:val="006E5687"/>
    <w:rsid w:val="006E5D06"/>
    <w:rsid w:val="006E6860"/>
    <w:rsid w:val="006E77DB"/>
    <w:rsid w:val="006E7D38"/>
    <w:rsid w:val="006F035D"/>
    <w:rsid w:val="006F0AAB"/>
    <w:rsid w:val="006F10D5"/>
    <w:rsid w:val="006F1139"/>
    <w:rsid w:val="006F1330"/>
    <w:rsid w:val="006F13F9"/>
    <w:rsid w:val="006F16E9"/>
    <w:rsid w:val="006F21A6"/>
    <w:rsid w:val="006F2625"/>
    <w:rsid w:val="006F29E0"/>
    <w:rsid w:val="006F3DEE"/>
    <w:rsid w:val="006F3E00"/>
    <w:rsid w:val="006F3EC3"/>
    <w:rsid w:val="006F43CB"/>
    <w:rsid w:val="006F465F"/>
    <w:rsid w:val="006F4F03"/>
    <w:rsid w:val="006F68BD"/>
    <w:rsid w:val="006F6C90"/>
    <w:rsid w:val="006F753F"/>
    <w:rsid w:val="00700C3A"/>
    <w:rsid w:val="00700C54"/>
    <w:rsid w:val="00700E08"/>
    <w:rsid w:val="00701E9D"/>
    <w:rsid w:val="00702755"/>
    <w:rsid w:val="00702D08"/>
    <w:rsid w:val="007036AD"/>
    <w:rsid w:val="00703A06"/>
    <w:rsid w:val="00704ACE"/>
    <w:rsid w:val="00704F25"/>
    <w:rsid w:val="007051C2"/>
    <w:rsid w:val="00707946"/>
    <w:rsid w:val="00707FEE"/>
    <w:rsid w:val="00711138"/>
    <w:rsid w:val="00711D9A"/>
    <w:rsid w:val="007134C5"/>
    <w:rsid w:val="00713B51"/>
    <w:rsid w:val="00715690"/>
    <w:rsid w:val="00715704"/>
    <w:rsid w:val="00716D7A"/>
    <w:rsid w:val="00717FBE"/>
    <w:rsid w:val="0072020D"/>
    <w:rsid w:val="00720228"/>
    <w:rsid w:val="0072114D"/>
    <w:rsid w:val="00721397"/>
    <w:rsid w:val="007215FA"/>
    <w:rsid w:val="00721995"/>
    <w:rsid w:val="00722912"/>
    <w:rsid w:val="00723683"/>
    <w:rsid w:val="00723DEC"/>
    <w:rsid w:val="00723F8A"/>
    <w:rsid w:val="0072486D"/>
    <w:rsid w:val="00725A57"/>
    <w:rsid w:val="00725DD3"/>
    <w:rsid w:val="00725EA5"/>
    <w:rsid w:val="007260E7"/>
    <w:rsid w:val="007279F2"/>
    <w:rsid w:val="007308F8"/>
    <w:rsid w:val="007335B1"/>
    <w:rsid w:val="00733604"/>
    <w:rsid w:val="00733CEC"/>
    <w:rsid w:val="00736D8D"/>
    <w:rsid w:val="00736FD6"/>
    <w:rsid w:val="007374AF"/>
    <w:rsid w:val="00740795"/>
    <w:rsid w:val="007409EF"/>
    <w:rsid w:val="00744026"/>
    <w:rsid w:val="00744490"/>
    <w:rsid w:val="007467AA"/>
    <w:rsid w:val="0074680E"/>
    <w:rsid w:val="00747601"/>
    <w:rsid w:val="00747615"/>
    <w:rsid w:val="00747D88"/>
    <w:rsid w:val="00747E58"/>
    <w:rsid w:val="00747FC8"/>
    <w:rsid w:val="0075034D"/>
    <w:rsid w:val="00751CB9"/>
    <w:rsid w:val="0075538C"/>
    <w:rsid w:val="00755606"/>
    <w:rsid w:val="00756091"/>
    <w:rsid w:val="00756DE3"/>
    <w:rsid w:val="007570A5"/>
    <w:rsid w:val="00757832"/>
    <w:rsid w:val="00757E6E"/>
    <w:rsid w:val="00760744"/>
    <w:rsid w:val="00760F1C"/>
    <w:rsid w:val="007617BA"/>
    <w:rsid w:val="0076228E"/>
    <w:rsid w:val="00762DD2"/>
    <w:rsid w:val="00763B43"/>
    <w:rsid w:val="007640BE"/>
    <w:rsid w:val="00765218"/>
    <w:rsid w:val="00766A59"/>
    <w:rsid w:val="00766C1C"/>
    <w:rsid w:val="00767B99"/>
    <w:rsid w:val="00770D27"/>
    <w:rsid w:val="00772CA6"/>
    <w:rsid w:val="00773089"/>
    <w:rsid w:val="0077457E"/>
    <w:rsid w:val="00775231"/>
    <w:rsid w:val="00777A72"/>
    <w:rsid w:val="007802F9"/>
    <w:rsid w:val="007805EC"/>
    <w:rsid w:val="00780D5B"/>
    <w:rsid w:val="0078212A"/>
    <w:rsid w:val="00782692"/>
    <w:rsid w:val="00782EC9"/>
    <w:rsid w:val="0078539A"/>
    <w:rsid w:val="007856CA"/>
    <w:rsid w:val="007870CF"/>
    <w:rsid w:val="00787215"/>
    <w:rsid w:val="0078745E"/>
    <w:rsid w:val="00792A5E"/>
    <w:rsid w:val="00792FED"/>
    <w:rsid w:val="00793702"/>
    <w:rsid w:val="00793802"/>
    <w:rsid w:val="00793E56"/>
    <w:rsid w:val="00794F82"/>
    <w:rsid w:val="0079516D"/>
    <w:rsid w:val="007959FA"/>
    <w:rsid w:val="00795B76"/>
    <w:rsid w:val="00797069"/>
    <w:rsid w:val="007A052D"/>
    <w:rsid w:val="007A10B0"/>
    <w:rsid w:val="007A12DD"/>
    <w:rsid w:val="007A1EDA"/>
    <w:rsid w:val="007A201E"/>
    <w:rsid w:val="007A2080"/>
    <w:rsid w:val="007A2A17"/>
    <w:rsid w:val="007A3421"/>
    <w:rsid w:val="007A4741"/>
    <w:rsid w:val="007A4E92"/>
    <w:rsid w:val="007A5BA4"/>
    <w:rsid w:val="007A7B89"/>
    <w:rsid w:val="007B127B"/>
    <w:rsid w:val="007B12DE"/>
    <w:rsid w:val="007B1B92"/>
    <w:rsid w:val="007B1BD0"/>
    <w:rsid w:val="007B3753"/>
    <w:rsid w:val="007B5971"/>
    <w:rsid w:val="007B667C"/>
    <w:rsid w:val="007B6E4D"/>
    <w:rsid w:val="007C06D3"/>
    <w:rsid w:val="007C1353"/>
    <w:rsid w:val="007C226B"/>
    <w:rsid w:val="007C2BB5"/>
    <w:rsid w:val="007C360B"/>
    <w:rsid w:val="007C574B"/>
    <w:rsid w:val="007C6C4A"/>
    <w:rsid w:val="007C6C66"/>
    <w:rsid w:val="007D0380"/>
    <w:rsid w:val="007D05ED"/>
    <w:rsid w:val="007D0623"/>
    <w:rsid w:val="007D0B89"/>
    <w:rsid w:val="007D0F15"/>
    <w:rsid w:val="007D1408"/>
    <w:rsid w:val="007D2C87"/>
    <w:rsid w:val="007D321D"/>
    <w:rsid w:val="007D373E"/>
    <w:rsid w:val="007D40F9"/>
    <w:rsid w:val="007D484B"/>
    <w:rsid w:val="007D5024"/>
    <w:rsid w:val="007D5DDE"/>
    <w:rsid w:val="007D68D8"/>
    <w:rsid w:val="007D76E5"/>
    <w:rsid w:val="007E16CF"/>
    <w:rsid w:val="007E3013"/>
    <w:rsid w:val="007E3DEA"/>
    <w:rsid w:val="007E4516"/>
    <w:rsid w:val="007E5EA1"/>
    <w:rsid w:val="007E63B2"/>
    <w:rsid w:val="007E7446"/>
    <w:rsid w:val="007F0D61"/>
    <w:rsid w:val="007F0EB6"/>
    <w:rsid w:val="007F1297"/>
    <w:rsid w:val="007F26CC"/>
    <w:rsid w:val="007F2DFE"/>
    <w:rsid w:val="007F3481"/>
    <w:rsid w:val="007F3591"/>
    <w:rsid w:val="007F38B2"/>
    <w:rsid w:val="007F44AA"/>
    <w:rsid w:val="007F4B9B"/>
    <w:rsid w:val="007F5095"/>
    <w:rsid w:val="007F604C"/>
    <w:rsid w:val="007F6C79"/>
    <w:rsid w:val="008019A4"/>
    <w:rsid w:val="0080266C"/>
    <w:rsid w:val="00802BD8"/>
    <w:rsid w:val="00804EEC"/>
    <w:rsid w:val="00805A74"/>
    <w:rsid w:val="0080660C"/>
    <w:rsid w:val="0080713C"/>
    <w:rsid w:val="00807740"/>
    <w:rsid w:val="0081004C"/>
    <w:rsid w:val="00810AC2"/>
    <w:rsid w:val="00810BBE"/>
    <w:rsid w:val="00810E63"/>
    <w:rsid w:val="00811509"/>
    <w:rsid w:val="008135C4"/>
    <w:rsid w:val="00814050"/>
    <w:rsid w:val="008145CB"/>
    <w:rsid w:val="0081552B"/>
    <w:rsid w:val="008177EE"/>
    <w:rsid w:val="0082107A"/>
    <w:rsid w:val="0082184E"/>
    <w:rsid w:val="00822141"/>
    <w:rsid w:val="0082347A"/>
    <w:rsid w:val="00823BE6"/>
    <w:rsid w:val="008240BB"/>
    <w:rsid w:val="0082515F"/>
    <w:rsid w:val="008269AF"/>
    <w:rsid w:val="008271B2"/>
    <w:rsid w:val="00827381"/>
    <w:rsid w:val="008273CF"/>
    <w:rsid w:val="008277E1"/>
    <w:rsid w:val="00831535"/>
    <w:rsid w:val="00834103"/>
    <w:rsid w:val="00834515"/>
    <w:rsid w:val="00834D5A"/>
    <w:rsid w:val="008351D3"/>
    <w:rsid w:val="00835CAE"/>
    <w:rsid w:val="00835DE3"/>
    <w:rsid w:val="00837BC9"/>
    <w:rsid w:val="008402AB"/>
    <w:rsid w:val="008409BB"/>
    <w:rsid w:val="00842B84"/>
    <w:rsid w:val="00842D3B"/>
    <w:rsid w:val="00844BC3"/>
    <w:rsid w:val="00845BF6"/>
    <w:rsid w:val="00845D89"/>
    <w:rsid w:val="008460CE"/>
    <w:rsid w:val="00850411"/>
    <w:rsid w:val="00851748"/>
    <w:rsid w:val="00854587"/>
    <w:rsid w:val="00856721"/>
    <w:rsid w:val="00856C1E"/>
    <w:rsid w:val="008575D3"/>
    <w:rsid w:val="00857C57"/>
    <w:rsid w:val="00860730"/>
    <w:rsid w:val="00860757"/>
    <w:rsid w:val="008614F3"/>
    <w:rsid w:val="0086169C"/>
    <w:rsid w:val="00861CA4"/>
    <w:rsid w:val="00862CFE"/>
    <w:rsid w:val="00864410"/>
    <w:rsid w:val="0086444A"/>
    <w:rsid w:val="00864F8C"/>
    <w:rsid w:val="00865A34"/>
    <w:rsid w:val="00865CFF"/>
    <w:rsid w:val="00865F2F"/>
    <w:rsid w:val="0086655D"/>
    <w:rsid w:val="00866B84"/>
    <w:rsid w:val="00870709"/>
    <w:rsid w:val="00870F57"/>
    <w:rsid w:val="00871F12"/>
    <w:rsid w:val="00873BD4"/>
    <w:rsid w:val="00874390"/>
    <w:rsid w:val="00875186"/>
    <w:rsid w:val="0087627A"/>
    <w:rsid w:val="0087656E"/>
    <w:rsid w:val="008767D8"/>
    <w:rsid w:val="00877A4C"/>
    <w:rsid w:val="00877C39"/>
    <w:rsid w:val="0088069C"/>
    <w:rsid w:val="00881E9D"/>
    <w:rsid w:val="0088224C"/>
    <w:rsid w:val="00882649"/>
    <w:rsid w:val="00883D7E"/>
    <w:rsid w:val="00885213"/>
    <w:rsid w:val="00886953"/>
    <w:rsid w:val="00886ED2"/>
    <w:rsid w:val="00887613"/>
    <w:rsid w:val="00887D0F"/>
    <w:rsid w:val="00890443"/>
    <w:rsid w:val="00890C57"/>
    <w:rsid w:val="00891259"/>
    <w:rsid w:val="008915EA"/>
    <w:rsid w:val="00891964"/>
    <w:rsid w:val="00892200"/>
    <w:rsid w:val="0089277A"/>
    <w:rsid w:val="00893503"/>
    <w:rsid w:val="008947D8"/>
    <w:rsid w:val="00894F85"/>
    <w:rsid w:val="008956AA"/>
    <w:rsid w:val="00896739"/>
    <w:rsid w:val="00897F97"/>
    <w:rsid w:val="008A123E"/>
    <w:rsid w:val="008A2E61"/>
    <w:rsid w:val="008A48C8"/>
    <w:rsid w:val="008A5338"/>
    <w:rsid w:val="008A785A"/>
    <w:rsid w:val="008A7A1B"/>
    <w:rsid w:val="008A7A82"/>
    <w:rsid w:val="008B1D98"/>
    <w:rsid w:val="008B2FDA"/>
    <w:rsid w:val="008B2FEC"/>
    <w:rsid w:val="008B32AA"/>
    <w:rsid w:val="008B3ADF"/>
    <w:rsid w:val="008B4FE0"/>
    <w:rsid w:val="008B5474"/>
    <w:rsid w:val="008B7F0B"/>
    <w:rsid w:val="008C0EF9"/>
    <w:rsid w:val="008C1A2F"/>
    <w:rsid w:val="008C2057"/>
    <w:rsid w:val="008C2986"/>
    <w:rsid w:val="008C36BB"/>
    <w:rsid w:val="008C390B"/>
    <w:rsid w:val="008C3963"/>
    <w:rsid w:val="008C3DB0"/>
    <w:rsid w:val="008C47F1"/>
    <w:rsid w:val="008C4836"/>
    <w:rsid w:val="008C5A8F"/>
    <w:rsid w:val="008C66C1"/>
    <w:rsid w:val="008C75F3"/>
    <w:rsid w:val="008C7D47"/>
    <w:rsid w:val="008D07F4"/>
    <w:rsid w:val="008D0C63"/>
    <w:rsid w:val="008D1979"/>
    <w:rsid w:val="008D1AA0"/>
    <w:rsid w:val="008D2521"/>
    <w:rsid w:val="008D3325"/>
    <w:rsid w:val="008D5502"/>
    <w:rsid w:val="008D58A4"/>
    <w:rsid w:val="008D61F6"/>
    <w:rsid w:val="008D7D24"/>
    <w:rsid w:val="008E0396"/>
    <w:rsid w:val="008E07DE"/>
    <w:rsid w:val="008E08B4"/>
    <w:rsid w:val="008E0A93"/>
    <w:rsid w:val="008E16FC"/>
    <w:rsid w:val="008E2526"/>
    <w:rsid w:val="008E370C"/>
    <w:rsid w:val="008E3BE5"/>
    <w:rsid w:val="008E6413"/>
    <w:rsid w:val="008E669F"/>
    <w:rsid w:val="008E6BC1"/>
    <w:rsid w:val="008E7772"/>
    <w:rsid w:val="008F0078"/>
    <w:rsid w:val="008F0F65"/>
    <w:rsid w:val="008F5DA7"/>
    <w:rsid w:val="00900B82"/>
    <w:rsid w:val="00900C6F"/>
    <w:rsid w:val="00901397"/>
    <w:rsid w:val="009013FC"/>
    <w:rsid w:val="009016C8"/>
    <w:rsid w:val="00902138"/>
    <w:rsid w:val="00902341"/>
    <w:rsid w:val="0090319B"/>
    <w:rsid w:val="009039EE"/>
    <w:rsid w:val="009045F6"/>
    <w:rsid w:val="00905EB1"/>
    <w:rsid w:val="0090619A"/>
    <w:rsid w:val="0090646F"/>
    <w:rsid w:val="009102B3"/>
    <w:rsid w:val="00910A4A"/>
    <w:rsid w:val="00911101"/>
    <w:rsid w:val="00912013"/>
    <w:rsid w:val="00912B6E"/>
    <w:rsid w:val="009150E1"/>
    <w:rsid w:val="00916B92"/>
    <w:rsid w:val="00917B9E"/>
    <w:rsid w:val="00917BF6"/>
    <w:rsid w:val="0092055F"/>
    <w:rsid w:val="00920A31"/>
    <w:rsid w:val="00921462"/>
    <w:rsid w:val="00921F76"/>
    <w:rsid w:val="00922B19"/>
    <w:rsid w:val="0092353A"/>
    <w:rsid w:val="009236AB"/>
    <w:rsid w:val="00923E01"/>
    <w:rsid w:val="00924D50"/>
    <w:rsid w:val="0092607D"/>
    <w:rsid w:val="009263B6"/>
    <w:rsid w:val="009264FF"/>
    <w:rsid w:val="00926D21"/>
    <w:rsid w:val="00926D9C"/>
    <w:rsid w:val="009272A0"/>
    <w:rsid w:val="00927369"/>
    <w:rsid w:val="00927E70"/>
    <w:rsid w:val="00927FD0"/>
    <w:rsid w:val="0093013F"/>
    <w:rsid w:val="00930F78"/>
    <w:rsid w:val="00931470"/>
    <w:rsid w:val="009330E6"/>
    <w:rsid w:val="00934121"/>
    <w:rsid w:val="00934259"/>
    <w:rsid w:val="00934D3D"/>
    <w:rsid w:val="00936E81"/>
    <w:rsid w:val="00937E8D"/>
    <w:rsid w:val="009401B3"/>
    <w:rsid w:val="00940A96"/>
    <w:rsid w:val="00942C81"/>
    <w:rsid w:val="0094319F"/>
    <w:rsid w:val="009439EB"/>
    <w:rsid w:val="00943C9C"/>
    <w:rsid w:val="00944E18"/>
    <w:rsid w:val="009456D7"/>
    <w:rsid w:val="00945757"/>
    <w:rsid w:val="0094620C"/>
    <w:rsid w:val="009471C8"/>
    <w:rsid w:val="00951E00"/>
    <w:rsid w:val="009538D2"/>
    <w:rsid w:val="00954EE0"/>
    <w:rsid w:val="00955E1A"/>
    <w:rsid w:val="00955F60"/>
    <w:rsid w:val="00957E7F"/>
    <w:rsid w:val="00960007"/>
    <w:rsid w:val="00960661"/>
    <w:rsid w:val="009611D9"/>
    <w:rsid w:val="009642D0"/>
    <w:rsid w:val="00964E84"/>
    <w:rsid w:val="0096504A"/>
    <w:rsid w:val="00965A2C"/>
    <w:rsid w:val="00965E0C"/>
    <w:rsid w:val="00966104"/>
    <w:rsid w:val="00966CFD"/>
    <w:rsid w:val="00966E66"/>
    <w:rsid w:val="00970974"/>
    <w:rsid w:val="009726C7"/>
    <w:rsid w:val="00972C8F"/>
    <w:rsid w:val="00973D0F"/>
    <w:rsid w:val="00974087"/>
    <w:rsid w:val="00974336"/>
    <w:rsid w:val="0097697A"/>
    <w:rsid w:val="00976A17"/>
    <w:rsid w:val="0097769F"/>
    <w:rsid w:val="009776A9"/>
    <w:rsid w:val="00977A5D"/>
    <w:rsid w:val="009814F5"/>
    <w:rsid w:val="009821B9"/>
    <w:rsid w:val="00983642"/>
    <w:rsid w:val="00985FE7"/>
    <w:rsid w:val="00987058"/>
    <w:rsid w:val="009911A1"/>
    <w:rsid w:val="00991444"/>
    <w:rsid w:val="00992458"/>
    <w:rsid w:val="00992DE2"/>
    <w:rsid w:val="009936D6"/>
    <w:rsid w:val="0099532F"/>
    <w:rsid w:val="009958F9"/>
    <w:rsid w:val="00996350"/>
    <w:rsid w:val="009965F5"/>
    <w:rsid w:val="00996FCD"/>
    <w:rsid w:val="009A1B4F"/>
    <w:rsid w:val="009A264A"/>
    <w:rsid w:val="009A3BA6"/>
    <w:rsid w:val="009A3E3A"/>
    <w:rsid w:val="009A449B"/>
    <w:rsid w:val="009A5627"/>
    <w:rsid w:val="009A5F45"/>
    <w:rsid w:val="009A5F93"/>
    <w:rsid w:val="009A635E"/>
    <w:rsid w:val="009A684E"/>
    <w:rsid w:val="009A70E0"/>
    <w:rsid w:val="009B0B40"/>
    <w:rsid w:val="009B1639"/>
    <w:rsid w:val="009B1F8E"/>
    <w:rsid w:val="009B2063"/>
    <w:rsid w:val="009B22B5"/>
    <w:rsid w:val="009B2FE3"/>
    <w:rsid w:val="009B3F48"/>
    <w:rsid w:val="009B4214"/>
    <w:rsid w:val="009B599F"/>
    <w:rsid w:val="009B6771"/>
    <w:rsid w:val="009B6A4B"/>
    <w:rsid w:val="009B71FD"/>
    <w:rsid w:val="009B73FE"/>
    <w:rsid w:val="009B7753"/>
    <w:rsid w:val="009B79E9"/>
    <w:rsid w:val="009B7EBA"/>
    <w:rsid w:val="009C13F2"/>
    <w:rsid w:val="009C1950"/>
    <w:rsid w:val="009C2AE5"/>
    <w:rsid w:val="009C3100"/>
    <w:rsid w:val="009C3F37"/>
    <w:rsid w:val="009C44D8"/>
    <w:rsid w:val="009C6151"/>
    <w:rsid w:val="009C638B"/>
    <w:rsid w:val="009C6FB9"/>
    <w:rsid w:val="009C72ED"/>
    <w:rsid w:val="009C7310"/>
    <w:rsid w:val="009C761F"/>
    <w:rsid w:val="009C7A7A"/>
    <w:rsid w:val="009C7F2C"/>
    <w:rsid w:val="009C7F8C"/>
    <w:rsid w:val="009D0285"/>
    <w:rsid w:val="009D18A1"/>
    <w:rsid w:val="009D1E65"/>
    <w:rsid w:val="009D2474"/>
    <w:rsid w:val="009D34E4"/>
    <w:rsid w:val="009D3EC9"/>
    <w:rsid w:val="009D40D5"/>
    <w:rsid w:val="009D4E01"/>
    <w:rsid w:val="009D508D"/>
    <w:rsid w:val="009D52B0"/>
    <w:rsid w:val="009D65F4"/>
    <w:rsid w:val="009E020B"/>
    <w:rsid w:val="009E06A6"/>
    <w:rsid w:val="009E0880"/>
    <w:rsid w:val="009E0E1E"/>
    <w:rsid w:val="009E1016"/>
    <w:rsid w:val="009E126B"/>
    <w:rsid w:val="009E273F"/>
    <w:rsid w:val="009E41C8"/>
    <w:rsid w:val="009E5625"/>
    <w:rsid w:val="009E564E"/>
    <w:rsid w:val="009E581A"/>
    <w:rsid w:val="009E5B8E"/>
    <w:rsid w:val="009E6BD5"/>
    <w:rsid w:val="009F0408"/>
    <w:rsid w:val="009F1137"/>
    <w:rsid w:val="009F1146"/>
    <w:rsid w:val="009F1315"/>
    <w:rsid w:val="009F3037"/>
    <w:rsid w:val="009F345F"/>
    <w:rsid w:val="009F4ABE"/>
    <w:rsid w:val="009F5000"/>
    <w:rsid w:val="009F625A"/>
    <w:rsid w:val="009F669B"/>
    <w:rsid w:val="009F7550"/>
    <w:rsid w:val="00A00F59"/>
    <w:rsid w:val="00A01C41"/>
    <w:rsid w:val="00A01C77"/>
    <w:rsid w:val="00A04C10"/>
    <w:rsid w:val="00A06E07"/>
    <w:rsid w:val="00A0771B"/>
    <w:rsid w:val="00A10310"/>
    <w:rsid w:val="00A1124E"/>
    <w:rsid w:val="00A1222E"/>
    <w:rsid w:val="00A1231F"/>
    <w:rsid w:val="00A1295E"/>
    <w:rsid w:val="00A12DEF"/>
    <w:rsid w:val="00A12E16"/>
    <w:rsid w:val="00A13FAA"/>
    <w:rsid w:val="00A156A9"/>
    <w:rsid w:val="00A16705"/>
    <w:rsid w:val="00A16CAC"/>
    <w:rsid w:val="00A173E0"/>
    <w:rsid w:val="00A17741"/>
    <w:rsid w:val="00A201BA"/>
    <w:rsid w:val="00A21E1E"/>
    <w:rsid w:val="00A22608"/>
    <w:rsid w:val="00A22B69"/>
    <w:rsid w:val="00A233DE"/>
    <w:rsid w:val="00A23C5B"/>
    <w:rsid w:val="00A253C9"/>
    <w:rsid w:val="00A25AE2"/>
    <w:rsid w:val="00A27203"/>
    <w:rsid w:val="00A27CDD"/>
    <w:rsid w:val="00A30212"/>
    <w:rsid w:val="00A3058A"/>
    <w:rsid w:val="00A307B7"/>
    <w:rsid w:val="00A30BE0"/>
    <w:rsid w:val="00A30DE3"/>
    <w:rsid w:val="00A31726"/>
    <w:rsid w:val="00A31A99"/>
    <w:rsid w:val="00A3243E"/>
    <w:rsid w:val="00A34B9D"/>
    <w:rsid w:val="00A34DF8"/>
    <w:rsid w:val="00A35263"/>
    <w:rsid w:val="00A356ED"/>
    <w:rsid w:val="00A35E59"/>
    <w:rsid w:val="00A36FAA"/>
    <w:rsid w:val="00A3738A"/>
    <w:rsid w:val="00A37502"/>
    <w:rsid w:val="00A37972"/>
    <w:rsid w:val="00A40375"/>
    <w:rsid w:val="00A41395"/>
    <w:rsid w:val="00A42510"/>
    <w:rsid w:val="00A42826"/>
    <w:rsid w:val="00A42FE9"/>
    <w:rsid w:val="00A4401C"/>
    <w:rsid w:val="00A440D1"/>
    <w:rsid w:val="00A46F35"/>
    <w:rsid w:val="00A50566"/>
    <w:rsid w:val="00A506FC"/>
    <w:rsid w:val="00A50F52"/>
    <w:rsid w:val="00A51E99"/>
    <w:rsid w:val="00A52084"/>
    <w:rsid w:val="00A5259C"/>
    <w:rsid w:val="00A52D30"/>
    <w:rsid w:val="00A532C2"/>
    <w:rsid w:val="00A53808"/>
    <w:rsid w:val="00A53950"/>
    <w:rsid w:val="00A554C2"/>
    <w:rsid w:val="00A55B00"/>
    <w:rsid w:val="00A57B29"/>
    <w:rsid w:val="00A606CA"/>
    <w:rsid w:val="00A623D7"/>
    <w:rsid w:val="00A628DE"/>
    <w:rsid w:val="00A6316C"/>
    <w:rsid w:val="00A635CB"/>
    <w:rsid w:val="00A67A9D"/>
    <w:rsid w:val="00A70685"/>
    <w:rsid w:val="00A70EE3"/>
    <w:rsid w:val="00A71CB0"/>
    <w:rsid w:val="00A723FD"/>
    <w:rsid w:val="00A7271F"/>
    <w:rsid w:val="00A7282E"/>
    <w:rsid w:val="00A72921"/>
    <w:rsid w:val="00A73A96"/>
    <w:rsid w:val="00A73EB4"/>
    <w:rsid w:val="00A76B99"/>
    <w:rsid w:val="00A80BB7"/>
    <w:rsid w:val="00A80EA0"/>
    <w:rsid w:val="00A8350B"/>
    <w:rsid w:val="00A83E1D"/>
    <w:rsid w:val="00A8471B"/>
    <w:rsid w:val="00A84834"/>
    <w:rsid w:val="00A87DE0"/>
    <w:rsid w:val="00A9087E"/>
    <w:rsid w:val="00A916C5"/>
    <w:rsid w:val="00A92CE9"/>
    <w:rsid w:val="00A92EF9"/>
    <w:rsid w:val="00A92FF2"/>
    <w:rsid w:val="00A934CC"/>
    <w:rsid w:val="00A9396F"/>
    <w:rsid w:val="00A94568"/>
    <w:rsid w:val="00A9522A"/>
    <w:rsid w:val="00A95DD0"/>
    <w:rsid w:val="00A96C6E"/>
    <w:rsid w:val="00A97CFA"/>
    <w:rsid w:val="00A97FD4"/>
    <w:rsid w:val="00AA0C54"/>
    <w:rsid w:val="00AA276B"/>
    <w:rsid w:val="00AA2AF4"/>
    <w:rsid w:val="00AA35FF"/>
    <w:rsid w:val="00AA39E8"/>
    <w:rsid w:val="00AA4AE0"/>
    <w:rsid w:val="00AA4BC4"/>
    <w:rsid w:val="00AA5A4E"/>
    <w:rsid w:val="00AA6916"/>
    <w:rsid w:val="00AB1A81"/>
    <w:rsid w:val="00AB1F84"/>
    <w:rsid w:val="00AB283F"/>
    <w:rsid w:val="00AB2CBB"/>
    <w:rsid w:val="00AB3764"/>
    <w:rsid w:val="00AB430A"/>
    <w:rsid w:val="00AB5F1C"/>
    <w:rsid w:val="00AB67F4"/>
    <w:rsid w:val="00AB6FF0"/>
    <w:rsid w:val="00AC21E1"/>
    <w:rsid w:val="00AC2E36"/>
    <w:rsid w:val="00AC2EFE"/>
    <w:rsid w:val="00AC30F3"/>
    <w:rsid w:val="00AC3895"/>
    <w:rsid w:val="00AC5CA7"/>
    <w:rsid w:val="00AC6D5E"/>
    <w:rsid w:val="00AC717F"/>
    <w:rsid w:val="00AD123F"/>
    <w:rsid w:val="00AD2ECF"/>
    <w:rsid w:val="00AD37EE"/>
    <w:rsid w:val="00AD4099"/>
    <w:rsid w:val="00AD595D"/>
    <w:rsid w:val="00AD59C2"/>
    <w:rsid w:val="00AD6619"/>
    <w:rsid w:val="00AE23D0"/>
    <w:rsid w:val="00AE28B5"/>
    <w:rsid w:val="00AE2B6B"/>
    <w:rsid w:val="00AE2B82"/>
    <w:rsid w:val="00AE2F54"/>
    <w:rsid w:val="00AE3024"/>
    <w:rsid w:val="00AE3457"/>
    <w:rsid w:val="00AE41BC"/>
    <w:rsid w:val="00AE59C5"/>
    <w:rsid w:val="00AE5A3C"/>
    <w:rsid w:val="00AE6240"/>
    <w:rsid w:val="00AE62BB"/>
    <w:rsid w:val="00AE6876"/>
    <w:rsid w:val="00AF03C9"/>
    <w:rsid w:val="00AF28BD"/>
    <w:rsid w:val="00AF2C03"/>
    <w:rsid w:val="00AF3BFB"/>
    <w:rsid w:val="00AF4DB8"/>
    <w:rsid w:val="00AF4E59"/>
    <w:rsid w:val="00AF58C4"/>
    <w:rsid w:val="00AF687E"/>
    <w:rsid w:val="00AF69CA"/>
    <w:rsid w:val="00AF7156"/>
    <w:rsid w:val="00B00512"/>
    <w:rsid w:val="00B010AD"/>
    <w:rsid w:val="00B01435"/>
    <w:rsid w:val="00B01E80"/>
    <w:rsid w:val="00B024B9"/>
    <w:rsid w:val="00B04D44"/>
    <w:rsid w:val="00B053FC"/>
    <w:rsid w:val="00B06BEC"/>
    <w:rsid w:val="00B0729C"/>
    <w:rsid w:val="00B077D9"/>
    <w:rsid w:val="00B07D10"/>
    <w:rsid w:val="00B12B29"/>
    <w:rsid w:val="00B14274"/>
    <w:rsid w:val="00B14ACC"/>
    <w:rsid w:val="00B158AC"/>
    <w:rsid w:val="00B1609D"/>
    <w:rsid w:val="00B16B00"/>
    <w:rsid w:val="00B16C24"/>
    <w:rsid w:val="00B17DDC"/>
    <w:rsid w:val="00B2180E"/>
    <w:rsid w:val="00B21CF2"/>
    <w:rsid w:val="00B21E4B"/>
    <w:rsid w:val="00B221B3"/>
    <w:rsid w:val="00B22563"/>
    <w:rsid w:val="00B2337B"/>
    <w:rsid w:val="00B23A9B"/>
    <w:rsid w:val="00B23C5D"/>
    <w:rsid w:val="00B24998"/>
    <w:rsid w:val="00B25137"/>
    <w:rsid w:val="00B259E5"/>
    <w:rsid w:val="00B25DB5"/>
    <w:rsid w:val="00B317B8"/>
    <w:rsid w:val="00B321DA"/>
    <w:rsid w:val="00B32DE6"/>
    <w:rsid w:val="00B34D34"/>
    <w:rsid w:val="00B34E44"/>
    <w:rsid w:val="00B35849"/>
    <w:rsid w:val="00B366AB"/>
    <w:rsid w:val="00B367D0"/>
    <w:rsid w:val="00B36A84"/>
    <w:rsid w:val="00B375D3"/>
    <w:rsid w:val="00B403EF"/>
    <w:rsid w:val="00B41D0D"/>
    <w:rsid w:val="00B42D16"/>
    <w:rsid w:val="00B44178"/>
    <w:rsid w:val="00B451FC"/>
    <w:rsid w:val="00B4599A"/>
    <w:rsid w:val="00B46BEE"/>
    <w:rsid w:val="00B47536"/>
    <w:rsid w:val="00B5009E"/>
    <w:rsid w:val="00B50C14"/>
    <w:rsid w:val="00B51ACB"/>
    <w:rsid w:val="00B52736"/>
    <w:rsid w:val="00B5383F"/>
    <w:rsid w:val="00B53957"/>
    <w:rsid w:val="00B53F61"/>
    <w:rsid w:val="00B55B63"/>
    <w:rsid w:val="00B56BE1"/>
    <w:rsid w:val="00B618D1"/>
    <w:rsid w:val="00B62689"/>
    <w:rsid w:val="00B63210"/>
    <w:rsid w:val="00B63827"/>
    <w:rsid w:val="00B63AD5"/>
    <w:rsid w:val="00B64EC0"/>
    <w:rsid w:val="00B65C32"/>
    <w:rsid w:val="00B66CC1"/>
    <w:rsid w:val="00B66FD1"/>
    <w:rsid w:val="00B67573"/>
    <w:rsid w:val="00B70CDD"/>
    <w:rsid w:val="00B711AD"/>
    <w:rsid w:val="00B71D58"/>
    <w:rsid w:val="00B72D0A"/>
    <w:rsid w:val="00B733C6"/>
    <w:rsid w:val="00B75855"/>
    <w:rsid w:val="00B75F41"/>
    <w:rsid w:val="00B763B2"/>
    <w:rsid w:val="00B76F39"/>
    <w:rsid w:val="00B77B53"/>
    <w:rsid w:val="00B80245"/>
    <w:rsid w:val="00B81C13"/>
    <w:rsid w:val="00B81E3B"/>
    <w:rsid w:val="00B82666"/>
    <w:rsid w:val="00B826A6"/>
    <w:rsid w:val="00B827C8"/>
    <w:rsid w:val="00B82FBC"/>
    <w:rsid w:val="00B83ACB"/>
    <w:rsid w:val="00B83B55"/>
    <w:rsid w:val="00B84A6E"/>
    <w:rsid w:val="00B85BA6"/>
    <w:rsid w:val="00B8619D"/>
    <w:rsid w:val="00B86AD2"/>
    <w:rsid w:val="00B86B2C"/>
    <w:rsid w:val="00B86DFC"/>
    <w:rsid w:val="00B903BF"/>
    <w:rsid w:val="00B90758"/>
    <w:rsid w:val="00B90DA8"/>
    <w:rsid w:val="00B91230"/>
    <w:rsid w:val="00B93182"/>
    <w:rsid w:val="00B93DCB"/>
    <w:rsid w:val="00B9492E"/>
    <w:rsid w:val="00B95426"/>
    <w:rsid w:val="00B96827"/>
    <w:rsid w:val="00B9744A"/>
    <w:rsid w:val="00B97900"/>
    <w:rsid w:val="00B97A0F"/>
    <w:rsid w:val="00B97A88"/>
    <w:rsid w:val="00B97B91"/>
    <w:rsid w:val="00BA02A9"/>
    <w:rsid w:val="00BA0D66"/>
    <w:rsid w:val="00BA1BB7"/>
    <w:rsid w:val="00BA43D0"/>
    <w:rsid w:val="00BA46B4"/>
    <w:rsid w:val="00BA4791"/>
    <w:rsid w:val="00BA6128"/>
    <w:rsid w:val="00BA6180"/>
    <w:rsid w:val="00BA73C5"/>
    <w:rsid w:val="00BB0E8D"/>
    <w:rsid w:val="00BB0EA6"/>
    <w:rsid w:val="00BB105A"/>
    <w:rsid w:val="00BB1675"/>
    <w:rsid w:val="00BB1876"/>
    <w:rsid w:val="00BB1A18"/>
    <w:rsid w:val="00BB1DC0"/>
    <w:rsid w:val="00BB32C5"/>
    <w:rsid w:val="00BB3D42"/>
    <w:rsid w:val="00BB3E88"/>
    <w:rsid w:val="00BB4358"/>
    <w:rsid w:val="00BB4592"/>
    <w:rsid w:val="00BB5B6F"/>
    <w:rsid w:val="00BB5BBE"/>
    <w:rsid w:val="00BC2493"/>
    <w:rsid w:val="00BC2FAD"/>
    <w:rsid w:val="00BC41B7"/>
    <w:rsid w:val="00BC4547"/>
    <w:rsid w:val="00BC4567"/>
    <w:rsid w:val="00BC5F47"/>
    <w:rsid w:val="00BC72F7"/>
    <w:rsid w:val="00BC7397"/>
    <w:rsid w:val="00BC7B0C"/>
    <w:rsid w:val="00BD1FDF"/>
    <w:rsid w:val="00BD2128"/>
    <w:rsid w:val="00BD22F3"/>
    <w:rsid w:val="00BD2361"/>
    <w:rsid w:val="00BD24AB"/>
    <w:rsid w:val="00BD3A38"/>
    <w:rsid w:val="00BD48E5"/>
    <w:rsid w:val="00BD5C08"/>
    <w:rsid w:val="00BD66B1"/>
    <w:rsid w:val="00BD69C3"/>
    <w:rsid w:val="00BD6F74"/>
    <w:rsid w:val="00BE1FE4"/>
    <w:rsid w:val="00BE2313"/>
    <w:rsid w:val="00BE28F6"/>
    <w:rsid w:val="00BE2A0C"/>
    <w:rsid w:val="00BE30EE"/>
    <w:rsid w:val="00BE34F2"/>
    <w:rsid w:val="00BE53E6"/>
    <w:rsid w:val="00BE62E3"/>
    <w:rsid w:val="00BF03FB"/>
    <w:rsid w:val="00BF12FB"/>
    <w:rsid w:val="00BF1A40"/>
    <w:rsid w:val="00BF1BD6"/>
    <w:rsid w:val="00BF3264"/>
    <w:rsid w:val="00BF3EBF"/>
    <w:rsid w:val="00BF42F3"/>
    <w:rsid w:val="00BF54A3"/>
    <w:rsid w:val="00BF5DFF"/>
    <w:rsid w:val="00BF5E9E"/>
    <w:rsid w:val="00BF6187"/>
    <w:rsid w:val="00BF635F"/>
    <w:rsid w:val="00BF699B"/>
    <w:rsid w:val="00BF6F12"/>
    <w:rsid w:val="00C0044F"/>
    <w:rsid w:val="00C004B5"/>
    <w:rsid w:val="00C00E64"/>
    <w:rsid w:val="00C00E9A"/>
    <w:rsid w:val="00C01771"/>
    <w:rsid w:val="00C017B3"/>
    <w:rsid w:val="00C01B3D"/>
    <w:rsid w:val="00C02DE6"/>
    <w:rsid w:val="00C0327A"/>
    <w:rsid w:val="00C03492"/>
    <w:rsid w:val="00C03D17"/>
    <w:rsid w:val="00C04B52"/>
    <w:rsid w:val="00C04DAC"/>
    <w:rsid w:val="00C05149"/>
    <w:rsid w:val="00C0592A"/>
    <w:rsid w:val="00C066B4"/>
    <w:rsid w:val="00C06BA7"/>
    <w:rsid w:val="00C07091"/>
    <w:rsid w:val="00C07DD8"/>
    <w:rsid w:val="00C101B3"/>
    <w:rsid w:val="00C11AF7"/>
    <w:rsid w:val="00C12002"/>
    <w:rsid w:val="00C12E13"/>
    <w:rsid w:val="00C13642"/>
    <w:rsid w:val="00C13B3D"/>
    <w:rsid w:val="00C13FE9"/>
    <w:rsid w:val="00C151E8"/>
    <w:rsid w:val="00C1543A"/>
    <w:rsid w:val="00C1547D"/>
    <w:rsid w:val="00C15A1D"/>
    <w:rsid w:val="00C170EF"/>
    <w:rsid w:val="00C201BF"/>
    <w:rsid w:val="00C206AB"/>
    <w:rsid w:val="00C20D73"/>
    <w:rsid w:val="00C22660"/>
    <w:rsid w:val="00C2278B"/>
    <w:rsid w:val="00C229C0"/>
    <w:rsid w:val="00C24568"/>
    <w:rsid w:val="00C257B4"/>
    <w:rsid w:val="00C302A4"/>
    <w:rsid w:val="00C3071D"/>
    <w:rsid w:val="00C342AF"/>
    <w:rsid w:val="00C35918"/>
    <w:rsid w:val="00C35EFA"/>
    <w:rsid w:val="00C36966"/>
    <w:rsid w:val="00C379AC"/>
    <w:rsid w:val="00C40839"/>
    <w:rsid w:val="00C40944"/>
    <w:rsid w:val="00C40C02"/>
    <w:rsid w:val="00C42683"/>
    <w:rsid w:val="00C42EEA"/>
    <w:rsid w:val="00C43EF4"/>
    <w:rsid w:val="00C447F6"/>
    <w:rsid w:val="00C454FA"/>
    <w:rsid w:val="00C459A2"/>
    <w:rsid w:val="00C46A3B"/>
    <w:rsid w:val="00C46D3A"/>
    <w:rsid w:val="00C46DE7"/>
    <w:rsid w:val="00C46E34"/>
    <w:rsid w:val="00C46F84"/>
    <w:rsid w:val="00C47034"/>
    <w:rsid w:val="00C47DC2"/>
    <w:rsid w:val="00C47E68"/>
    <w:rsid w:val="00C509B4"/>
    <w:rsid w:val="00C50D17"/>
    <w:rsid w:val="00C51926"/>
    <w:rsid w:val="00C53073"/>
    <w:rsid w:val="00C53E9E"/>
    <w:rsid w:val="00C554C6"/>
    <w:rsid w:val="00C574F5"/>
    <w:rsid w:val="00C5772F"/>
    <w:rsid w:val="00C637C1"/>
    <w:rsid w:val="00C65593"/>
    <w:rsid w:val="00C65BD0"/>
    <w:rsid w:val="00C66797"/>
    <w:rsid w:val="00C67236"/>
    <w:rsid w:val="00C67DDB"/>
    <w:rsid w:val="00C70A2E"/>
    <w:rsid w:val="00C70E1A"/>
    <w:rsid w:val="00C721F1"/>
    <w:rsid w:val="00C723B7"/>
    <w:rsid w:val="00C72636"/>
    <w:rsid w:val="00C72854"/>
    <w:rsid w:val="00C739C5"/>
    <w:rsid w:val="00C739E7"/>
    <w:rsid w:val="00C73E5E"/>
    <w:rsid w:val="00C80566"/>
    <w:rsid w:val="00C80895"/>
    <w:rsid w:val="00C8183D"/>
    <w:rsid w:val="00C81DF6"/>
    <w:rsid w:val="00C836E2"/>
    <w:rsid w:val="00C85148"/>
    <w:rsid w:val="00C85368"/>
    <w:rsid w:val="00C85BE4"/>
    <w:rsid w:val="00C86B78"/>
    <w:rsid w:val="00C87399"/>
    <w:rsid w:val="00C87FF3"/>
    <w:rsid w:val="00C926AF"/>
    <w:rsid w:val="00C93031"/>
    <w:rsid w:val="00C9344B"/>
    <w:rsid w:val="00C941E4"/>
    <w:rsid w:val="00C9466F"/>
    <w:rsid w:val="00C949AE"/>
    <w:rsid w:val="00C96999"/>
    <w:rsid w:val="00C97C11"/>
    <w:rsid w:val="00CA01E8"/>
    <w:rsid w:val="00CA1342"/>
    <w:rsid w:val="00CA1DA8"/>
    <w:rsid w:val="00CA5195"/>
    <w:rsid w:val="00CA6518"/>
    <w:rsid w:val="00CA6784"/>
    <w:rsid w:val="00CA6AB9"/>
    <w:rsid w:val="00CA749A"/>
    <w:rsid w:val="00CB253B"/>
    <w:rsid w:val="00CB3A75"/>
    <w:rsid w:val="00CB47DD"/>
    <w:rsid w:val="00CB50D4"/>
    <w:rsid w:val="00CB567A"/>
    <w:rsid w:val="00CB6298"/>
    <w:rsid w:val="00CB66DA"/>
    <w:rsid w:val="00CC0254"/>
    <w:rsid w:val="00CC05BC"/>
    <w:rsid w:val="00CC1386"/>
    <w:rsid w:val="00CC1B8E"/>
    <w:rsid w:val="00CC1D42"/>
    <w:rsid w:val="00CC2FF6"/>
    <w:rsid w:val="00CC4619"/>
    <w:rsid w:val="00CC5213"/>
    <w:rsid w:val="00CC5296"/>
    <w:rsid w:val="00CC5BE8"/>
    <w:rsid w:val="00CC5E0C"/>
    <w:rsid w:val="00CC6548"/>
    <w:rsid w:val="00CD008B"/>
    <w:rsid w:val="00CD2199"/>
    <w:rsid w:val="00CD221B"/>
    <w:rsid w:val="00CD2D46"/>
    <w:rsid w:val="00CD5801"/>
    <w:rsid w:val="00CD58C3"/>
    <w:rsid w:val="00CD60A3"/>
    <w:rsid w:val="00CE051B"/>
    <w:rsid w:val="00CE115D"/>
    <w:rsid w:val="00CE12AD"/>
    <w:rsid w:val="00CE1792"/>
    <w:rsid w:val="00CE1D8A"/>
    <w:rsid w:val="00CE2004"/>
    <w:rsid w:val="00CE2DAB"/>
    <w:rsid w:val="00CE3D9B"/>
    <w:rsid w:val="00CE50F9"/>
    <w:rsid w:val="00CE5CEB"/>
    <w:rsid w:val="00CE7D7F"/>
    <w:rsid w:val="00CE7E4F"/>
    <w:rsid w:val="00CF0114"/>
    <w:rsid w:val="00CF0710"/>
    <w:rsid w:val="00CF0F25"/>
    <w:rsid w:val="00CF15F7"/>
    <w:rsid w:val="00CF260D"/>
    <w:rsid w:val="00CF2CA4"/>
    <w:rsid w:val="00CF2CD9"/>
    <w:rsid w:val="00CF2D13"/>
    <w:rsid w:val="00CF30CF"/>
    <w:rsid w:val="00CF35DE"/>
    <w:rsid w:val="00CF3B56"/>
    <w:rsid w:val="00CF4DB1"/>
    <w:rsid w:val="00CF52DD"/>
    <w:rsid w:val="00CF757D"/>
    <w:rsid w:val="00CF7AE7"/>
    <w:rsid w:val="00D04900"/>
    <w:rsid w:val="00D07D9C"/>
    <w:rsid w:val="00D108EC"/>
    <w:rsid w:val="00D11F7D"/>
    <w:rsid w:val="00D1337E"/>
    <w:rsid w:val="00D134FD"/>
    <w:rsid w:val="00D14BD6"/>
    <w:rsid w:val="00D152D6"/>
    <w:rsid w:val="00D154DB"/>
    <w:rsid w:val="00D16BD9"/>
    <w:rsid w:val="00D16E42"/>
    <w:rsid w:val="00D16F89"/>
    <w:rsid w:val="00D20216"/>
    <w:rsid w:val="00D20F7B"/>
    <w:rsid w:val="00D2180F"/>
    <w:rsid w:val="00D22A99"/>
    <w:rsid w:val="00D22AC5"/>
    <w:rsid w:val="00D22BBA"/>
    <w:rsid w:val="00D24142"/>
    <w:rsid w:val="00D244BC"/>
    <w:rsid w:val="00D2462E"/>
    <w:rsid w:val="00D24681"/>
    <w:rsid w:val="00D2491B"/>
    <w:rsid w:val="00D24DF8"/>
    <w:rsid w:val="00D24ED9"/>
    <w:rsid w:val="00D25C91"/>
    <w:rsid w:val="00D30F4C"/>
    <w:rsid w:val="00D320CD"/>
    <w:rsid w:val="00D32886"/>
    <w:rsid w:val="00D32D50"/>
    <w:rsid w:val="00D34767"/>
    <w:rsid w:val="00D3561B"/>
    <w:rsid w:val="00D35C78"/>
    <w:rsid w:val="00D37611"/>
    <w:rsid w:val="00D37D0C"/>
    <w:rsid w:val="00D4094B"/>
    <w:rsid w:val="00D429B6"/>
    <w:rsid w:val="00D43223"/>
    <w:rsid w:val="00D43E4A"/>
    <w:rsid w:val="00D45C00"/>
    <w:rsid w:val="00D45C3F"/>
    <w:rsid w:val="00D45D41"/>
    <w:rsid w:val="00D45E46"/>
    <w:rsid w:val="00D46E1B"/>
    <w:rsid w:val="00D501BC"/>
    <w:rsid w:val="00D5048B"/>
    <w:rsid w:val="00D50693"/>
    <w:rsid w:val="00D51073"/>
    <w:rsid w:val="00D529A8"/>
    <w:rsid w:val="00D536BB"/>
    <w:rsid w:val="00D5374B"/>
    <w:rsid w:val="00D54118"/>
    <w:rsid w:val="00D54820"/>
    <w:rsid w:val="00D55186"/>
    <w:rsid w:val="00D55D6E"/>
    <w:rsid w:val="00D565D3"/>
    <w:rsid w:val="00D60B83"/>
    <w:rsid w:val="00D60BE0"/>
    <w:rsid w:val="00D6178E"/>
    <w:rsid w:val="00D62AA3"/>
    <w:rsid w:val="00D62C28"/>
    <w:rsid w:val="00D62D2D"/>
    <w:rsid w:val="00D64DF3"/>
    <w:rsid w:val="00D655CC"/>
    <w:rsid w:val="00D67B0E"/>
    <w:rsid w:val="00D702A2"/>
    <w:rsid w:val="00D71D63"/>
    <w:rsid w:val="00D758AC"/>
    <w:rsid w:val="00D75BB4"/>
    <w:rsid w:val="00D75FC6"/>
    <w:rsid w:val="00D76D0C"/>
    <w:rsid w:val="00D77981"/>
    <w:rsid w:val="00D81CA8"/>
    <w:rsid w:val="00D822BE"/>
    <w:rsid w:val="00D82499"/>
    <w:rsid w:val="00D87966"/>
    <w:rsid w:val="00D90749"/>
    <w:rsid w:val="00D91762"/>
    <w:rsid w:val="00D918E4"/>
    <w:rsid w:val="00D936B5"/>
    <w:rsid w:val="00D93773"/>
    <w:rsid w:val="00D93C36"/>
    <w:rsid w:val="00D960C8"/>
    <w:rsid w:val="00D96449"/>
    <w:rsid w:val="00D96BA7"/>
    <w:rsid w:val="00DA021A"/>
    <w:rsid w:val="00DA085B"/>
    <w:rsid w:val="00DA20D9"/>
    <w:rsid w:val="00DA249C"/>
    <w:rsid w:val="00DA2D74"/>
    <w:rsid w:val="00DA34F4"/>
    <w:rsid w:val="00DA3C4E"/>
    <w:rsid w:val="00DA4020"/>
    <w:rsid w:val="00DA4B56"/>
    <w:rsid w:val="00DA52D2"/>
    <w:rsid w:val="00DA56D3"/>
    <w:rsid w:val="00DA5A04"/>
    <w:rsid w:val="00DA71BF"/>
    <w:rsid w:val="00DA73AE"/>
    <w:rsid w:val="00DA758D"/>
    <w:rsid w:val="00DA7842"/>
    <w:rsid w:val="00DB0C0C"/>
    <w:rsid w:val="00DB0EA7"/>
    <w:rsid w:val="00DB12C7"/>
    <w:rsid w:val="00DB1E31"/>
    <w:rsid w:val="00DB29BA"/>
    <w:rsid w:val="00DB44FE"/>
    <w:rsid w:val="00DB4FBD"/>
    <w:rsid w:val="00DB6438"/>
    <w:rsid w:val="00DC0605"/>
    <w:rsid w:val="00DC306C"/>
    <w:rsid w:val="00DC3B23"/>
    <w:rsid w:val="00DC3DAF"/>
    <w:rsid w:val="00DC4C75"/>
    <w:rsid w:val="00DC4F7B"/>
    <w:rsid w:val="00DC5000"/>
    <w:rsid w:val="00DC507D"/>
    <w:rsid w:val="00DC51C4"/>
    <w:rsid w:val="00DC705C"/>
    <w:rsid w:val="00DC7106"/>
    <w:rsid w:val="00DC7931"/>
    <w:rsid w:val="00DD15C6"/>
    <w:rsid w:val="00DD4265"/>
    <w:rsid w:val="00DD485F"/>
    <w:rsid w:val="00DD48D3"/>
    <w:rsid w:val="00DD65D0"/>
    <w:rsid w:val="00DD7603"/>
    <w:rsid w:val="00DE1007"/>
    <w:rsid w:val="00DE16F7"/>
    <w:rsid w:val="00DE298B"/>
    <w:rsid w:val="00DE29EC"/>
    <w:rsid w:val="00DE311C"/>
    <w:rsid w:val="00DE3F59"/>
    <w:rsid w:val="00DE3FD0"/>
    <w:rsid w:val="00DE4124"/>
    <w:rsid w:val="00DE63F0"/>
    <w:rsid w:val="00DE65BB"/>
    <w:rsid w:val="00DE79C4"/>
    <w:rsid w:val="00DF0355"/>
    <w:rsid w:val="00DF0428"/>
    <w:rsid w:val="00DF18F3"/>
    <w:rsid w:val="00DF223F"/>
    <w:rsid w:val="00DF2AC9"/>
    <w:rsid w:val="00DF31AC"/>
    <w:rsid w:val="00DF44A6"/>
    <w:rsid w:val="00DF4500"/>
    <w:rsid w:val="00DF477D"/>
    <w:rsid w:val="00DF4F29"/>
    <w:rsid w:val="00DF5B2A"/>
    <w:rsid w:val="00DF69AB"/>
    <w:rsid w:val="00E0146E"/>
    <w:rsid w:val="00E015A8"/>
    <w:rsid w:val="00E015A9"/>
    <w:rsid w:val="00E023F6"/>
    <w:rsid w:val="00E02CB5"/>
    <w:rsid w:val="00E03B9F"/>
    <w:rsid w:val="00E04AD3"/>
    <w:rsid w:val="00E050CB"/>
    <w:rsid w:val="00E06D4E"/>
    <w:rsid w:val="00E10662"/>
    <w:rsid w:val="00E10758"/>
    <w:rsid w:val="00E10CDD"/>
    <w:rsid w:val="00E1258B"/>
    <w:rsid w:val="00E135C4"/>
    <w:rsid w:val="00E1534E"/>
    <w:rsid w:val="00E16B8C"/>
    <w:rsid w:val="00E16C67"/>
    <w:rsid w:val="00E17045"/>
    <w:rsid w:val="00E17DD9"/>
    <w:rsid w:val="00E20869"/>
    <w:rsid w:val="00E20FFA"/>
    <w:rsid w:val="00E212A5"/>
    <w:rsid w:val="00E21B76"/>
    <w:rsid w:val="00E23096"/>
    <w:rsid w:val="00E2334B"/>
    <w:rsid w:val="00E23AB6"/>
    <w:rsid w:val="00E23F4F"/>
    <w:rsid w:val="00E25F11"/>
    <w:rsid w:val="00E26310"/>
    <w:rsid w:val="00E26E41"/>
    <w:rsid w:val="00E2769B"/>
    <w:rsid w:val="00E31577"/>
    <w:rsid w:val="00E3171F"/>
    <w:rsid w:val="00E31EBF"/>
    <w:rsid w:val="00E32B32"/>
    <w:rsid w:val="00E331CF"/>
    <w:rsid w:val="00E340AB"/>
    <w:rsid w:val="00E34C22"/>
    <w:rsid w:val="00E35E9C"/>
    <w:rsid w:val="00E36BE9"/>
    <w:rsid w:val="00E37260"/>
    <w:rsid w:val="00E375BC"/>
    <w:rsid w:val="00E40262"/>
    <w:rsid w:val="00E40497"/>
    <w:rsid w:val="00E40913"/>
    <w:rsid w:val="00E41CC3"/>
    <w:rsid w:val="00E433B7"/>
    <w:rsid w:val="00E43CA0"/>
    <w:rsid w:val="00E4549A"/>
    <w:rsid w:val="00E459EC"/>
    <w:rsid w:val="00E462A6"/>
    <w:rsid w:val="00E46638"/>
    <w:rsid w:val="00E46AA2"/>
    <w:rsid w:val="00E46E28"/>
    <w:rsid w:val="00E5092B"/>
    <w:rsid w:val="00E50AFF"/>
    <w:rsid w:val="00E51710"/>
    <w:rsid w:val="00E5262C"/>
    <w:rsid w:val="00E535F9"/>
    <w:rsid w:val="00E53D7E"/>
    <w:rsid w:val="00E540C9"/>
    <w:rsid w:val="00E544FC"/>
    <w:rsid w:val="00E54582"/>
    <w:rsid w:val="00E548E0"/>
    <w:rsid w:val="00E55195"/>
    <w:rsid w:val="00E5546A"/>
    <w:rsid w:val="00E57715"/>
    <w:rsid w:val="00E57B6E"/>
    <w:rsid w:val="00E57D20"/>
    <w:rsid w:val="00E601FC"/>
    <w:rsid w:val="00E62927"/>
    <w:rsid w:val="00E6380F"/>
    <w:rsid w:val="00E646A2"/>
    <w:rsid w:val="00E65529"/>
    <w:rsid w:val="00E7000C"/>
    <w:rsid w:val="00E70759"/>
    <w:rsid w:val="00E71080"/>
    <w:rsid w:val="00E7148D"/>
    <w:rsid w:val="00E71965"/>
    <w:rsid w:val="00E72473"/>
    <w:rsid w:val="00E7294A"/>
    <w:rsid w:val="00E72CBA"/>
    <w:rsid w:val="00E731D9"/>
    <w:rsid w:val="00E747EC"/>
    <w:rsid w:val="00E751EA"/>
    <w:rsid w:val="00E754D2"/>
    <w:rsid w:val="00E75F6A"/>
    <w:rsid w:val="00E765AC"/>
    <w:rsid w:val="00E76ED4"/>
    <w:rsid w:val="00E80597"/>
    <w:rsid w:val="00E8322E"/>
    <w:rsid w:val="00E841BE"/>
    <w:rsid w:val="00E848CF"/>
    <w:rsid w:val="00E84DBB"/>
    <w:rsid w:val="00E859B3"/>
    <w:rsid w:val="00E859FB"/>
    <w:rsid w:val="00E86D02"/>
    <w:rsid w:val="00E8733C"/>
    <w:rsid w:val="00E874C7"/>
    <w:rsid w:val="00E87876"/>
    <w:rsid w:val="00E8789D"/>
    <w:rsid w:val="00E912D6"/>
    <w:rsid w:val="00E92142"/>
    <w:rsid w:val="00E92CF9"/>
    <w:rsid w:val="00E93565"/>
    <w:rsid w:val="00E94A9F"/>
    <w:rsid w:val="00E95364"/>
    <w:rsid w:val="00E95BB2"/>
    <w:rsid w:val="00E96669"/>
    <w:rsid w:val="00EA167F"/>
    <w:rsid w:val="00EA1713"/>
    <w:rsid w:val="00EA1B4A"/>
    <w:rsid w:val="00EA2480"/>
    <w:rsid w:val="00EA2B35"/>
    <w:rsid w:val="00EA3711"/>
    <w:rsid w:val="00EA4456"/>
    <w:rsid w:val="00EA64FD"/>
    <w:rsid w:val="00EA6C8C"/>
    <w:rsid w:val="00EA7FF6"/>
    <w:rsid w:val="00EA7FFA"/>
    <w:rsid w:val="00EB113F"/>
    <w:rsid w:val="00EB1F0C"/>
    <w:rsid w:val="00EB1F50"/>
    <w:rsid w:val="00EB2BAC"/>
    <w:rsid w:val="00EB36C7"/>
    <w:rsid w:val="00EB407C"/>
    <w:rsid w:val="00EB4A6B"/>
    <w:rsid w:val="00EB5F1B"/>
    <w:rsid w:val="00EB60D1"/>
    <w:rsid w:val="00EB693A"/>
    <w:rsid w:val="00EB74AA"/>
    <w:rsid w:val="00EC069A"/>
    <w:rsid w:val="00EC0E11"/>
    <w:rsid w:val="00EC20C4"/>
    <w:rsid w:val="00EC362B"/>
    <w:rsid w:val="00EC387C"/>
    <w:rsid w:val="00EC3A54"/>
    <w:rsid w:val="00EC4040"/>
    <w:rsid w:val="00EC576D"/>
    <w:rsid w:val="00EC64F5"/>
    <w:rsid w:val="00EC710A"/>
    <w:rsid w:val="00EC7D7A"/>
    <w:rsid w:val="00ED325E"/>
    <w:rsid w:val="00ED3688"/>
    <w:rsid w:val="00ED3BE1"/>
    <w:rsid w:val="00ED52E7"/>
    <w:rsid w:val="00ED5A89"/>
    <w:rsid w:val="00ED5AD7"/>
    <w:rsid w:val="00ED6582"/>
    <w:rsid w:val="00ED65E0"/>
    <w:rsid w:val="00ED7A2B"/>
    <w:rsid w:val="00EE1949"/>
    <w:rsid w:val="00EE1CD7"/>
    <w:rsid w:val="00EE257E"/>
    <w:rsid w:val="00EE4A67"/>
    <w:rsid w:val="00EE4C76"/>
    <w:rsid w:val="00EE502A"/>
    <w:rsid w:val="00EE66C2"/>
    <w:rsid w:val="00EE6B3E"/>
    <w:rsid w:val="00EE70E6"/>
    <w:rsid w:val="00EE7396"/>
    <w:rsid w:val="00EE79A3"/>
    <w:rsid w:val="00EF05FE"/>
    <w:rsid w:val="00EF0809"/>
    <w:rsid w:val="00EF0E7D"/>
    <w:rsid w:val="00EF1256"/>
    <w:rsid w:val="00EF13B1"/>
    <w:rsid w:val="00EF285B"/>
    <w:rsid w:val="00EF3B0F"/>
    <w:rsid w:val="00EF5617"/>
    <w:rsid w:val="00EF598A"/>
    <w:rsid w:val="00EF6267"/>
    <w:rsid w:val="00EF6946"/>
    <w:rsid w:val="00EF756E"/>
    <w:rsid w:val="00EF7F17"/>
    <w:rsid w:val="00EF7F41"/>
    <w:rsid w:val="00F00C77"/>
    <w:rsid w:val="00F022BF"/>
    <w:rsid w:val="00F02A52"/>
    <w:rsid w:val="00F03BAA"/>
    <w:rsid w:val="00F0677D"/>
    <w:rsid w:val="00F0721B"/>
    <w:rsid w:val="00F107E6"/>
    <w:rsid w:val="00F1098C"/>
    <w:rsid w:val="00F12D23"/>
    <w:rsid w:val="00F133D0"/>
    <w:rsid w:val="00F1453A"/>
    <w:rsid w:val="00F15460"/>
    <w:rsid w:val="00F15AA0"/>
    <w:rsid w:val="00F16F0F"/>
    <w:rsid w:val="00F17208"/>
    <w:rsid w:val="00F1730C"/>
    <w:rsid w:val="00F17C8C"/>
    <w:rsid w:val="00F215DC"/>
    <w:rsid w:val="00F21D69"/>
    <w:rsid w:val="00F21E62"/>
    <w:rsid w:val="00F2232D"/>
    <w:rsid w:val="00F223AC"/>
    <w:rsid w:val="00F226C7"/>
    <w:rsid w:val="00F227A5"/>
    <w:rsid w:val="00F23CA5"/>
    <w:rsid w:val="00F308F5"/>
    <w:rsid w:val="00F3377E"/>
    <w:rsid w:val="00F35CC3"/>
    <w:rsid w:val="00F373A5"/>
    <w:rsid w:val="00F37C9E"/>
    <w:rsid w:val="00F403F3"/>
    <w:rsid w:val="00F406AF"/>
    <w:rsid w:val="00F4074C"/>
    <w:rsid w:val="00F40B8B"/>
    <w:rsid w:val="00F414B2"/>
    <w:rsid w:val="00F41BEF"/>
    <w:rsid w:val="00F422E5"/>
    <w:rsid w:val="00F42C81"/>
    <w:rsid w:val="00F432F2"/>
    <w:rsid w:val="00F435FA"/>
    <w:rsid w:val="00F43962"/>
    <w:rsid w:val="00F439DA"/>
    <w:rsid w:val="00F450B1"/>
    <w:rsid w:val="00F45198"/>
    <w:rsid w:val="00F463A8"/>
    <w:rsid w:val="00F4669C"/>
    <w:rsid w:val="00F46BC7"/>
    <w:rsid w:val="00F47041"/>
    <w:rsid w:val="00F47391"/>
    <w:rsid w:val="00F47DCF"/>
    <w:rsid w:val="00F52756"/>
    <w:rsid w:val="00F52E96"/>
    <w:rsid w:val="00F5372C"/>
    <w:rsid w:val="00F5498E"/>
    <w:rsid w:val="00F56356"/>
    <w:rsid w:val="00F5689A"/>
    <w:rsid w:val="00F56EF3"/>
    <w:rsid w:val="00F57620"/>
    <w:rsid w:val="00F57A88"/>
    <w:rsid w:val="00F57D9F"/>
    <w:rsid w:val="00F611BE"/>
    <w:rsid w:val="00F630B9"/>
    <w:rsid w:val="00F6358A"/>
    <w:rsid w:val="00F63879"/>
    <w:rsid w:val="00F659E3"/>
    <w:rsid w:val="00F65EDD"/>
    <w:rsid w:val="00F661AB"/>
    <w:rsid w:val="00F67A0E"/>
    <w:rsid w:val="00F67B2F"/>
    <w:rsid w:val="00F70D85"/>
    <w:rsid w:val="00F71448"/>
    <w:rsid w:val="00F72E6C"/>
    <w:rsid w:val="00F75B82"/>
    <w:rsid w:val="00F75EE3"/>
    <w:rsid w:val="00F7673D"/>
    <w:rsid w:val="00F76D1F"/>
    <w:rsid w:val="00F771D7"/>
    <w:rsid w:val="00F774B2"/>
    <w:rsid w:val="00F8236F"/>
    <w:rsid w:val="00F84BB0"/>
    <w:rsid w:val="00F866A4"/>
    <w:rsid w:val="00F8717A"/>
    <w:rsid w:val="00F87282"/>
    <w:rsid w:val="00F8779F"/>
    <w:rsid w:val="00F90163"/>
    <w:rsid w:val="00F9068A"/>
    <w:rsid w:val="00F90CDB"/>
    <w:rsid w:val="00F90F27"/>
    <w:rsid w:val="00F960DA"/>
    <w:rsid w:val="00F963DC"/>
    <w:rsid w:val="00FA0CD7"/>
    <w:rsid w:val="00FA1688"/>
    <w:rsid w:val="00FA2898"/>
    <w:rsid w:val="00FA34FA"/>
    <w:rsid w:val="00FA3874"/>
    <w:rsid w:val="00FA3967"/>
    <w:rsid w:val="00FA3D69"/>
    <w:rsid w:val="00FA501E"/>
    <w:rsid w:val="00FA5651"/>
    <w:rsid w:val="00FA5E24"/>
    <w:rsid w:val="00FA6749"/>
    <w:rsid w:val="00FA7E52"/>
    <w:rsid w:val="00FB0917"/>
    <w:rsid w:val="00FB1002"/>
    <w:rsid w:val="00FB1056"/>
    <w:rsid w:val="00FB1829"/>
    <w:rsid w:val="00FB3AC1"/>
    <w:rsid w:val="00FB3B1B"/>
    <w:rsid w:val="00FB4F5A"/>
    <w:rsid w:val="00FB56BC"/>
    <w:rsid w:val="00FB65C8"/>
    <w:rsid w:val="00FB6A9D"/>
    <w:rsid w:val="00FC0836"/>
    <w:rsid w:val="00FC0ABE"/>
    <w:rsid w:val="00FC1478"/>
    <w:rsid w:val="00FC2606"/>
    <w:rsid w:val="00FC2D16"/>
    <w:rsid w:val="00FC43FA"/>
    <w:rsid w:val="00FC4515"/>
    <w:rsid w:val="00FC4648"/>
    <w:rsid w:val="00FC5C1A"/>
    <w:rsid w:val="00FC6925"/>
    <w:rsid w:val="00FC730B"/>
    <w:rsid w:val="00FD137E"/>
    <w:rsid w:val="00FD144C"/>
    <w:rsid w:val="00FD2B73"/>
    <w:rsid w:val="00FD3CBC"/>
    <w:rsid w:val="00FD4531"/>
    <w:rsid w:val="00FD68DE"/>
    <w:rsid w:val="00FD6BE0"/>
    <w:rsid w:val="00FD6EB3"/>
    <w:rsid w:val="00FD746F"/>
    <w:rsid w:val="00FE0963"/>
    <w:rsid w:val="00FE2378"/>
    <w:rsid w:val="00FE26F7"/>
    <w:rsid w:val="00FE46E0"/>
    <w:rsid w:val="00FE6A31"/>
    <w:rsid w:val="00FE7384"/>
    <w:rsid w:val="00FE7895"/>
    <w:rsid w:val="00FE7C69"/>
    <w:rsid w:val="00FE7DB2"/>
    <w:rsid w:val="00FF1A72"/>
    <w:rsid w:val="00FF2CF6"/>
    <w:rsid w:val="00FF30B8"/>
    <w:rsid w:val="00FF3ED8"/>
    <w:rsid w:val="00FF3F9F"/>
    <w:rsid w:val="00FF69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166D8"/>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4129AE"/>
    <w:rPr>
      <w:b/>
      <w:bCs/>
    </w:rPr>
  </w:style>
  <w:style w:type="character" w:styleId="Refdecomentario">
    <w:name w:val="annotation reference"/>
    <w:basedOn w:val="Fuentedeprrafopredeter"/>
    <w:uiPriority w:val="99"/>
    <w:semiHidden/>
    <w:unhideWhenUsed/>
    <w:rsid w:val="009D1E65"/>
    <w:rPr>
      <w:sz w:val="16"/>
      <w:szCs w:val="16"/>
    </w:rPr>
  </w:style>
  <w:style w:type="paragraph" w:styleId="Textocomentario">
    <w:name w:val="annotation text"/>
    <w:basedOn w:val="Normal"/>
    <w:link w:val="TextocomentarioCar"/>
    <w:uiPriority w:val="99"/>
    <w:semiHidden/>
    <w:unhideWhenUsed/>
    <w:rsid w:val="009D1E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1E65"/>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9D1E65"/>
    <w:rPr>
      <w:b/>
      <w:bCs/>
    </w:rPr>
  </w:style>
  <w:style w:type="character" w:customStyle="1" w:styleId="AsuntodelcomentarioCar">
    <w:name w:val="Asunto del comentario Car"/>
    <w:basedOn w:val="TextocomentarioCar"/>
    <w:link w:val="Asuntodelcomentario"/>
    <w:uiPriority w:val="99"/>
    <w:semiHidden/>
    <w:rsid w:val="009D1E65"/>
    <w:rPr>
      <w:rFonts w:asciiTheme="minorHAnsi" w:hAnsiTheme="minorHAnsi"/>
      <w:b/>
      <w:bCs/>
      <w:sz w:val="20"/>
      <w:szCs w:val="20"/>
    </w:rPr>
  </w:style>
  <w:style w:type="character" w:customStyle="1" w:styleId="apple-converted-space">
    <w:name w:val="apple-converted-space"/>
    <w:basedOn w:val="Fuentedeprrafopredeter"/>
    <w:rsid w:val="009C1950"/>
  </w:style>
  <w:style w:type="paragraph" w:customStyle="1" w:styleId="m7659460292586955881msolistparagraph">
    <w:name w:val="m_7659460292586955881msolistparagraph"/>
    <w:basedOn w:val="Normal"/>
    <w:rsid w:val="000E68C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7659460292586955881msonormal">
    <w:name w:val="m_7659460292586955881msonormal"/>
    <w:basedOn w:val="Normal"/>
    <w:rsid w:val="000E68C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7659460292586955881apple-converted-space">
    <w:name w:val="m_7659460292586955881apple-converted-space"/>
    <w:basedOn w:val="Fuentedeprrafopredeter"/>
    <w:rsid w:val="000E68CC"/>
  </w:style>
  <w:style w:type="character" w:styleId="Hipervnculovisitado">
    <w:name w:val="FollowedHyperlink"/>
    <w:basedOn w:val="Fuentedeprrafopredeter"/>
    <w:uiPriority w:val="99"/>
    <w:semiHidden/>
    <w:unhideWhenUsed/>
    <w:rsid w:val="00366D14"/>
    <w:rPr>
      <w:color w:val="954F72" w:themeColor="followedHyperlink"/>
      <w:u w:val="single"/>
    </w:rPr>
  </w:style>
  <w:style w:type="character" w:customStyle="1" w:styleId="helpbutton">
    <w:name w:val="helpbutton"/>
    <w:basedOn w:val="Fuentedeprrafopredeter"/>
    <w:rsid w:val="004C44E5"/>
  </w:style>
  <w:style w:type="paragraph" w:customStyle="1" w:styleId="paragraph">
    <w:name w:val="paragraph"/>
    <w:basedOn w:val="Normal"/>
    <w:rsid w:val="00124A92"/>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124A92"/>
  </w:style>
  <w:style w:type="character" w:customStyle="1" w:styleId="eop">
    <w:name w:val="eop"/>
    <w:basedOn w:val="Fuentedeprrafopredeter"/>
    <w:rsid w:val="00124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0920">
      <w:bodyDiv w:val="1"/>
      <w:marLeft w:val="0"/>
      <w:marRight w:val="0"/>
      <w:marTop w:val="0"/>
      <w:marBottom w:val="0"/>
      <w:divBdr>
        <w:top w:val="none" w:sz="0" w:space="0" w:color="auto"/>
        <w:left w:val="none" w:sz="0" w:space="0" w:color="auto"/>
        <w:bottom w:val="none" w:sz="0" w:space="0" w:color="auto"/>
        <w:right w:val="none" w:sz="0" w:space="0" w:color="auto"/>
      </w:divBdr>
    </w:div>
    <w:div w:id="26109143">
      <w:bodyDiv w:val="1"/>
      <w:marLeft w:val="0"/>
      <w:marRight w:val="0"/>
      <w:marTop w:val="0"/>
      <w:marBottom w:val="0"/>
      <w:divBdr>
        <w:top w:val="none" w:sz="0" w:space="0" w:color="auto"/>
        <w:left w:val="none" w:sz="0" w:space="0" w:color="auto"/>
        <w:bottom w:val="none" w:sz="0" w:space="0" w:color="auto"/>
        <w:right w:val="none" w:sz="0" w:space="0" w:color="auto"/>
      </w:divBdr>
    </w:div>
    <w:div w:id="40328666">
      <w:bodyDiv w:val="1"/>
      <w:marLeft w:val="0"/>
      <w:marRight w:val="0"/>
      <w:marTop w:val="0"/>
      <w:marBottom w:val="0"/>
      <w:divBdr>
        <w:top w:val="none" w:sz="0" w:space="0" w:color="auto"/>
        <w:left w:val="none" w:sz="0" w:space="0" w:color="auto"/>
        <w:bottom w:val="none" w:sz="0" w:space="0" w:color="auto"/>
        <w:right w:val="none" w:sz="0" w:space="0" w:color="auto"/>
      </w:divBdr>
    </w:div>
    <w:div w:id="42296470">
      <w:bodyDiv w:val="1"/>
      <w:marLeft w:val="0"/>
      <w:marRight w:val="0"/>
      <w:marTop w:val="0"/>
      <w:marBottom w:val="0"/>
      <w:divBdr>
        <w:top w:val="none" w:sz="0" w:space="0" w:color="auto"/>
        <w:left w:val="none" w:sz="0" w:space="0" w:color="auto"/>
        <w:bottom w:val="none" w:sz="0" w:space="0" w:color="auto"/>
        <w:right w:val="none" w:sz="0" w:space="0" w:color="auto"/>
      </w:divBdr>
    </w:div>
    <w:div w:id="52779331">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5320473">
      <w:bodyDiv w:val="1"/>
      <w:marLeft w:val="0"/>
      <w:marRight w:val="0"/>
      <w:marTop w:val="0"/>
      <w:marBottom w:val="0"/>
      <w:divBdr>
        <w:top w:val="none" w:sz="0" w:space="0" w:color="auto"/>
        <w:left w:val="none" w:sz="0" w:space="0" w:color="auto"/>
        <w:bottom w:val="none" w:sz="0" w:space="0" w:color="auto"/>
        <w:right w:val="none" w:sz="0" w:space="0" w:color="auto"/>
      </w:divBdr>
    </w:div>
    <w:div w:id="79261166">
      <w:bodyDiv w:val="1"/>
      <w:marLeft w:val="0"/>
      <w:marRight w:val="0"/>
      <w:marTop w:val="0"/>
      <w:marBottom w:val="0"/>
      <w:divBdr>
        <w:top w:val="none" w:sz="0" w:space="0" w:color="auto"/>
        <w:left w:val="none" w:sz="0" w:space="0" w:color="auto"/>
        <w:bottom w:val="none" w:sz="0" w:space="0" w:color="auto"/>
        <w:right w:val="none" w:sz="0" w:space="0" w:color="auto"/>
      </w:divBdr>
    </w:div>
    <w:div w:id="84545173">
      <w:bodyDiv w:val="1"/>
      <w:marLeft w:val="0"/>
      <w:marRight w:val="0"/>
      <w:marTop w:val="0"/>
      <w:marBottom w:val="0"/>
      <w:divBdr>
        <w:top w:val="none" w:sz="0" w:space="0" w:color="auto"/>
        <w:left w:val="none" w:sz="0" w:space="0" w:color="auto"/>
        <w:bottom w:val="none" w:sz="0" w:space="0" w:color="auto"/>
        <w:right w:val="none" w:sz="0" w:space="0" w:color="auto"/>
      </w:divBdr>
    </w:div>
    <w:div w:id="106463032">
      <w:bodyDiv w:val="1"/>
      <w:marLeft w:val="0"/>
      <w:marRight w:val="0"/>
      <w:marTop w:val="0"/>
      <w:marBottom w:val="0"/>
      <w:divBdr>
        <w:top w:val="none" w:sz="0" w:space="0" w:color="auto"/>
        <w:left w:val="none" w:sz="0" w:space="0" w:color="auto"/>
        <w:bottom w:val="none" w:sz="0" w:space="0" w:color="auto"/>
        <w:right w:val="none" w:sz="0" w:space="0" w:color="auto"/>
      </w:divBdr>
    </w:div>
    <w:div w:id="117601600">
      <w:bodyDiv w:val="1"/>
      <w:marLeft w:val="0"/>
      <w:marRight w:val="0"/>
      <w:marTop w:val="0"/>
      <w:marBottom w:val="0"/>
      <w:divBdr>
        <w:top w:val="none" w:sz="0" w:space="0" w:color="auto"/>
        <w:left w:val="none" w:sz="0" w:space="0" w:color="auto"/>
        <w:bottom w:val="none" w:sz="0" w:space="0" w:color="auto"/>
        <w:right w:val="none" w:sz="0" w:space="0" w:color="auto"/>
      </w:divBdr>
    </w:div>
    <w:div w:id="131218526">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8328909">
      <w:bodyDiv w:val="1"/>
      <w:marLeft w:val="0"/>
      <w:marRight w:val="0"/>
      <w:marTop w:val="0"/>
      <w:marBottom w:val="0"/>
      <w:divBdr>
        <w:top w:val="none" w:sz="0" w:space="0" w:color="auto"/>
        <w:left w:val="none" w:sz="0" w:space="0" w:color="auto"/>
        <w:bottom w:val="none" w:sz="0" w:space="0" w:color="auto"/>
        <w:right w:val="none" w:sz="0" w:space="0" w:color="auto"/>
      </w:divBdr>
    </w:div>
    <w:div w:id="170146053">
      <w:bodyDiv w:val="1"/>
      <w:marLeft w:val="0"/>
      <w:marRight w:val="0"/>
      <w:marTop w:val="0"/>
      <w:marBottom w:val="0"/>
      <w:divBdr>
        <w:top w:val="none" w:sz="0" w:space="0" w:color="auto"/>
        <w:left w:val="none" w:sz="0" w:space="0" w:color="auto"/>
        <w:bottom w:val="none" w:sz="0" w:space="0" w:color="auto"/>
        <w:right w:val="none" w:sz="0" w:space="0" w:color="auto"/>
      </w:divBdr>
    </w:div>
    <w:div w:id="178394636">
      <w:bodyDiv w:val="1"/>
      <w:marLeft w:val="0"/>
      <w:marRight w:val="0"/>
      <w:marTop w:val="0"/>
      <w:marBottom w:val="0"/>
      <w:divBdr>
        <w:top w:val="none" w:sz="0" w:space="0" w:color="auto"/>
        <w:left w:val="none" w:sz="0" w:space="0" w:color="auto"/>
        <w:bottom w:val="none" w:sz="0" w:space="0" w:color="auto"/>
        <w:right w:val="none" w:sz="0" w:space="0" w:color="auto"/>
      </w:divBdr>
    </w:div>
    <w:div w:id="200554676">
      <w:bodyDiv w:val="1"/>
      <w:marLeft w:val="0"/>
      <w:marRight w:val="0"/>
      <w:marTop w:val="0"/>
      <w:marBottom w:val="0"/>
      <w:divBdr>
        <w:top w:val="none" w:sz="0" w:space="0" w:color="auto"/>
        <w:left w:val="none" w:sz="0" w:space="0" w:color="auto"/>
        <w:bottom w:val="none" w:sz="0" w:space="0" w:color="auto"/>
        <w:right w:val="none" w:sz="0" w:space="0" w:color="auto"/>
      </w:divBdr>
    </w:div>
    <w:div w:id="202523085">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8273595">
      <w:bodyDiv w:val="1"/>
      <w:marLeft w:val="0"/>
      <w:marRight w:val="0"/>
      <w:marTop w:val="0"/>
      <w:marBottom w:val="0"/>
      <w:divBdr>
        <w:top w:val="none" w:sz="0" w:space="0" w:color="auto"/>
        <w:left w:val="none" w:sz="0" w:space="0" w:color="auto"/>
        <w:bottom w:val="none" w:sz="0" w:space="0" w:color="auto"/>
        <w:right w:val="none" w:sz="0" w:space="0" w:color="auto"/>
      </w:divBdr>
    </w:div>
    <w:div w:id="231669772">
      <w:bodyDiv w:val="1"/>
      <w:marLeft w:val="0"/>
      <w:marRight w:val="0"/>
      <w:marTop w:val="0"/>
      <w:marBottom w:val="0"/>
      <w:divBdr>
        <w:top w:val="none" w:sz="0" w:space="0" w:color="auto"/>
        <w:left w:val="none" w:sz="0" w:space="0" w:color="auto"/>
        <w:bottom w:val="none" w:sz="0" w:space="0" w:color="auto"/>
        <w:right w:val="none" w:sz="0" w:space="0" w:color="auto"/>
      </w:divBdr>
    </w:div>
    <w:div w:id="238253195">
      <w:bodyDiv w:val="1"/>
      <w:marLeft w:val="0"/>
      <w:marRight w:val="0"/>
      <w:marTop w:val="0"/>
      <w:marBottom w:val="0"/>
      <w:divBdr>
        <w:top w:val="none" w:sz="0" w:space="0" w:color="auto"/>
        <w:left w:val="none" w:sz="0" w:space="0" w:color="auto"/>
        <w:bottom w:val="none" w:sz="0" w:space="0" w:color="auto"/>
        <w:right w:val="none" w:sz="0" w:space="0" w:color="auto"/>
      </w:divBdr>
    </w:div>
    <w:div w:id="252787332">
      <w:bodyDiv w:val="1"/>
      <w:marLeft w:val="0"/>
      <w:marRight w:val="0"/>
      <w:marTop w:val="0"/>
      <w:marBottom w:val="0"/>
      <w:divBdr>
        <w:top w:val="none" w:sz="0" w:space="0" w:color="auto"/>
        <w:left w:val="none" w:sz="0" w:space="0" w:color="auto"/>
        <w:bottom w:val="none" w:sz="0" w:space="0" w:color="auto"/>
        <w:right w:val="none" w:sz="0" w:space="0" w:color="auto"/>
      </w:divBdr>
    </w:div>
    <w:div w:id="258802292">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0215644">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17727324">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796963">
      <w:bodyDiv w:val="1"/>
      <w:marLeft w:val="0"/>
      <w:marRight w:val="0"/>
      <w:marTop w:val="0"/>
      <w:marBottom w:val="0"/>
      <w:divBdr>
        <w:top w:val="none" w:sz="0" w:space="0" w:color="auto"/>
        <w:left w:val="none" w:sz="0" w:space="0" w:color="auto"/>
        <w:bottom w:val="none" w:sz="0" w:space="0" w:color="auto"/>
        <w:right w:val="none" w:sz="0" w:space="0" w:color="auto"/>
      </w:divBdr>
    </w:div>
    <w:div w:id="421223614">
      <w:bodyDiv w:val="1"/>
      <w:marLeft w:val="0"/>
      <w:marRight w:val="0"/>
      <w:marTop w:val="0"/>
      <w:marBottom w:val="0"/>
      <w:divBdr>
        <w:top w:val="none" w:sz="0" w:space="0" w:color="auto"/>
        <w:left w:val="none" w:sz="0" w:space="0" w:color="auto"/>
        <w:bottom w:val="none" w:sz="0" w:space="0" w:color="auto"/>
        <w:right w:val="none" w:sz="0" w:space="0" w:color="auto"/>
      </w:divBdr>
    </w:div>
    <w:div w:id="429738685">
      <w:bodyDiv w:val="1"/>
      <w:marLeft w:val="0"/>
      <w:marRight w:val="0"/>
      <w:marTop w:val="0"/>
      <w:marBottom w:val="0"/>
      <w:divBdr>
        <w:top w:val="none" w:sz="0" w:space="0" w:color="auto"/>
        <w:left w:val="none" w:sz="0" w:space="0" w:color="auto"/>
        <w:bottom w:val="none" w:sz="0" w:space="0" w:color="auto"/>
        <w:right w:val="none" w:sz="0" w:space="0" w:color="auto"/>
      </w:divBdr>
    </w:div>
    <w:div w:id="453065162">
      <w:bodyDiv w:val="1"/>
      <w:marLeft w:val="0"/>
      <w:marRight w:val="0"/>
      <w:marTop w:val="0"/>
      <w:marBottom w:val="0"/>
      <w:divBdr>
        <w:top w:val="none" w:sz="0" w:space="0" w:color="auto"/>
        <w:left w:val="none" w:sz="0" w:space="0" w:color="auto"/>
        <w:bottom w:val="none" w:sz="0" w:space="0" w:color="auto"/>
        <w:right w:val="none" w:sz="0" w:space="0" w:color="auto"/>
      </w:divBdr>
    </w:div>
    <w:div w:id="462816088">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09488252">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5244201">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4485440">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5924525">
      <w:bodyDiv w:val="1"/>
      <w:marLeft w:val="0"/>
      <w:marRight w:val="0"/>
      <w:marTop w:val="0"/>
      <w:marBottom w:val="0"/>
      <w:divBdr>
        <w:top w:val="none" w:sz="0" w:space="0" w:color="auto"/>
        <w:left w:val="none" w:sz="0" w:space="0" w:color="auto"/>
        <w:bottom w:val="none" w:sz="0" w:space="0" w:color="auto"/>
        <w:right w:val="none" w:sz="0" w:space="0" w:color="auto"/>
      </w:divBdr>
    </w:div>
    <w:div w:id="587664148">
      <w:bodyDiv w:val="1"/>
      <w:marLeft w:val="0"/>
      <w:marRight w:val="0"/>
      <w:marTop w:val="0"/>
      <w:marBottom w:val="0"/>
      <w:divBdr>
        <w:top w:val="none" w:sz="0" w:space="0" w:color="auto"/>
        <w:left w:val="none" w:sz="0" w:space="0" w:color="auto"/>
        <w:bottom w:val="none" w:sz="0" w:space="0" w:color="auto"/>
        <w:right w:val="none" w:sz="0" w:space="0" w:color="auto"/>
      </w:divBdr>
    </w:div>
    <w:div w:id="600919469">
      <w:bodyDiv w:val="1"/>
      <w:marLeft w:val="0"/>
      <w:marRight w:val="0"/>
      <w:marTop w:val="0"/>
      <w:marBottom w:val="0"/>
      <w:divBdr>
        <w:top w:val="none" w:sz="0" w:space="0" w:color="auto"/>
        <w:left w:val="none" w:sz="0" w:space="0" w:color="auto"/>
        <w:bottom w:val="none" w:sz="0" w:space="0" w:color="auto"/>
        <w:right w:val="none" w:sz="0" w:space="0" w:color="auto"/>
      </w:divBdr>
    </w:div>
    <w:div w:id="602569108">
      <w:bodyDiv w:val="1"/>
      <w:marLeft w:val="0"/>
      <w:marRight w:val="0"/>
      <w:marTop w:val="0"/>
      <w:marBottom w:val="0"/>
      <w:divBdr>
        <w:top w:val="none" w:sz="0" w:space="0" w:color="auto"/>
        <w:left w:val="none" w:sz="0" w:space="0" w:color="auto"/>
        <w:bottom w:val="none" w:sz="0" w:space="0" w:color="auto"/>
        <w:right w:val="none" w:sz="0" w:space="0" w:color="auto"/>
      </w:divBdr>
    </w:div>
    <w:div w:id="619186097">
      <w:bodyDiv w:val="1"/>
      <w:marLeft w:val="0"/>
      <w:marRight w:val="0"/>
      <w:marTop w:val="0"/>
      <w:marBottom w:val="0"/>
      <w:divBdr>
        <w:top w:val="none" w:sz="0" w:space="0" w:color="auto"/>
        <w:left w:val="none" w:sz="0" w:space="0" w:color="auto"/>
        <w:bottom w:val="none" w:sz="0" w:space="0" w:color="auto"/>
        <w:right w:val="none" w:sz="0" w:space="0" w:color="auto"/>
      </w:divBdr>
    </w:div>
    <w:div w:id="631252303">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673265375">
      <w:bodyDiv w:val="1"/>
      <w:marLeft w:val="0"/>
      <w:marRight w:val="0"/>
      <w:marTop w:val="0"/>
      <w:marBottom w:val="0"/>
      <w:divBdr>
        <w:top w:val="none" w:sz="0" w:space="0" w:color="auto"/>
        <w:left w:val="none" w:sz="0" w:space="0" w:color="auto"/>
        <w:bottom w:val="none" w:sz="0" w:space="0" w:color="auto"/>
        <w:right w:val="none" w:sz="0" w:space="0" w:color="auto"/>
      </w:divBdr>
    </w:div>
    <w:div w:id="704066389">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41680850">
      <w:bodyDiv w:val="1"/>
      <w:marLeft w:val="0"/>
      <w:marRight w:val="0"/>
      <w:marTop w:val="0"/>
      <w:marBottom w:val="0"/>
      <w:divBdr>
        <w:top w:val="none" w:sz="0" w:space="0" w:color="auto"/>
        <w:left w:val="none" w:sz="0" w:space="0" w:color="auto"/>
        <w:bottom w:val="none" w:sz="0" w:space="0" w:color="auto"/>
        <w:right w:val="none" w:sz="0" w:space="0" w:color="auto"/>
      </w:divBdr>
    </w:div>
    <w:div w:id="753553966">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274449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00348198">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36501900">
      <w:bodyDiv w:val="1"/>
      <w:marLeft w:val="0"/>
      <w:marRight w:val="0"/>
      <w:marTop w:val="0"/>
      <w:marBottom w:val="0"/>
      <w:divBdr>
        <w:top w:val="none" w:sz="0" w:space="0" w:color="auto"/>
        <w:left w:val="none" w:sz="0" w:space="0" w:color="auto"/>
        <w:bottom w:val="none" w:sz="0" w:space="0" w:color="auto"/>
        <w:right w:val="none" w:sz="0" w:space="0" w:color="auto"/>
      </w:divBdr>
    </w:div>
    <w:div w:id="866333074">
      <w:bodyDiv w:val="1"/>
      <w:marLeft w:val="0"/>
      <w:marRight w:val="0"/>
      <w:marTop w:val="0"/>
      <w:marBottom w:val="0"/>
      <w:divBdr>
        <w:top w:val="none" w:sz="0" w:space="0" w:color="auto"/>
        <w:left w:val="none" w:sz="0" w:space="0" w:color="auto"/>
        <w:bottom w:val="none" w:sz="0" w:space="0" w:color="auto"/>
        <w:right w:val="none" w:sz="0" w:space="0" w:color="auto"/>
      </w:divBdr>
    </w:div>
    <w:div w:id="90264142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9079894">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2570798">
      <w:bodyDiv w:val="1"/>
      <w:marLeft w:val="0"/>
      <w:marRight w:val="0"/>
      <w:marTop w:val="0"/>
      <w:marBottom w:val="0"/>
      <w:divBdr>
        <w:top w:val="none" w:sz="0" w:space="0" w:color="auto"/>
        <w:left w:val="none" w:sz="0" w:space="0" w:color="auto"/>
        <w:bottom w:val="none" w:sz="0" w:space="0" w:color="auto"/>
        <w:right w:val="none" w:sz="0" w:space="0" w:color="auto"/>
      </w:divBdr>
    </w:div>
    <w:div w:id="978150624">
      <w:bodyDiv w:val="1"/>
      <w:marLeft w:val="0"/>
      <w:marRight w:val="0"/>
      <w:marTop w:val="0"/>
      <w:marBottom w:val="0"/>
      <w:divBdr>
        <w:top w:val="none" w:sz="0" w:space="0" w:color="auto"/>
        <w:left w:val="none" w:sz="0" w:space="0" w:color="auto"/>
        <w:bottom w:val="none" w:sz="0" w:space="0" w:color="auto"/>
        <w:right w:val="none" w:sz="0" w:space="0" w:color="auto"/>
      </w:divBdr>
    </w:div>
    <w:div w:id="985283685">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0520711">
      <w:bodyDiv w:val="1"/>
      <w:marLeft w:val="0"/>
      <w:marRight w:val="0"/>
      <w:marTop w:val="0"/>
      <w:marBottom w:val="0"/>
      <w:divBdr>
        <w:top w:val="none" w:sz="0" w:space="0" w:color="auto"/>
        <w:left w:val="none" w:sz="0" w:space="0" w:color="auto"/>
        <w:bottom w:val="none" w:sz="0" w:space="0" w:color="auto"/>
        <w:right w:val="none" w:sz="0" w:space="0" w:color="auto"/>
      </w:divBdr>
    </w:div>
    <w:div w:id="1023436672">
      <w:bodyDiv w:val="1"/>
      <w:marLeft w:val="0"/>
      <w:marRight w:val="0"/>
      <w:marTop w:val="0"/>
      <w:marBottom w:val="0"/>
      <w:divBdr>
        <w:top w:val="none" w:sz="0" w:space="0" w:color="auto"/>
        <w:left w:val="none" w:sz="0" w:space="0" w:color="auto"/>
        <w:bottom w:val="none" w:sz="0" w:space="0" w:color="auto"/>
        <w:right w:val="none" w:sz="0" w:space="0" w:color="auto"/>
      </w:divBdr>
    </w:div>
    <w:div w:id="1029138887">
      <w:bodyDiv w:val="1"/>
      <w:marLeft w:val="0"/>
      <w:marRight w:val="0"/>
      <w:marTop w:val="0"/>
      <w:marBottom w:val="0"/>
      <w:divBdr>
        <w:top w:val="none" w:sz="0" w:space="0" w:color="auto"/>
        <w:left w:val="none" w:sz="0" w:space="0" w:color="auto"/>
        <w:bottom w:val="none" w:sz="0" w:space="0" w:color="auto"/>
        <w:right w:val="none" w:sz="0" w:space="0" w:color="auto"/>
      </w:divBdr>
    </w:div>
    <w:div w:id="1052119724">
      <w:bodyDiv w:val="1"/>
      <w:marLeft w:val="0"/>
      <w:marRight w:val="0"/>
      <w:marTop w:val="0"/>
      <w:marBottom w:val="0"/>
      <w:divBdr>
        <w:top w:val="none" w:sz="0" w:space="0" w:color="auto"/>
        <w:left w:val="none" w:sz="0" w:space="0" w:color="auto"/>
        <w:bottom w:val="none" w:sz="0" w:space="0" w:color="auto"/>
        <w:right w:val="none" w:sz="0" w:space="0" w:color="auto"/>
      </w:divBdr>
    </w:div>
    <w:div w:id="1083721086">
      <w:bodyDiv w:val="1"/>
      <w:marLeft w:val="0"/>
      <w:marRight w:val="0"/>
      <w:marTop w:val="0"/>
      <w:marBottom w:val="0"/>
      <w:divBdr>
        <w:top w:val="none" w:sz="0" w:space="0" w:color="auto"/>
        <w:left w:val="none" w:sz="0" w:space="0" w:color="auto"/>
        <w:bottom w:val="none" w:sz="0" w:space="0" w:color="auto"/>
        <w:right w:val="none" w:sz="0" w:space="0" w:color="auto"/>
      </w:divBdr>
    </w:div>
    <w:div w:id="1109810100">
      <w:bodyDiv w:val="1"/>
      <w:marLeft w:val="0"/>
      <w:marRight w:val="0"/>
      <w:marTop w:val="0"/>
      <w:marBottom w:val="0"/>
      <w:divBdr>
        <w:top w:val="none" w:sz="0" w:space="0" w:color="auto"/>
        <w:left w:val="none" w:sz="0" w:space="0" w:color="auto"/>
        <w:bottom w:val="none" w:sz="0" w:space="0" w:color="auto"/>
        <w:right w:val="none" w:sz="0" w:space="0" w:color="auto"/>
      </w:divBdr>
    </w:div>
    <w:div w:id="1115053142">
      <w:bodyDiv w:val="1"/>
      <w:marLeft w:val="0"/>
      <w:marRight w:val="0"/>
      <w:marTop w:val="0"/>
      <w:marBottom w:val="0"/>
      <w:divBdr>
        <w:top w:val="none" w:sz="0" w:space="0" w:color="auto"/>
        <w:left w:val="none" w:sz="0" w:space="0" w:color="auto"/>
        <w:bottom w:val="none" w:sz="0" w:space="0" w:color="auto"/>
        <w:right w:val="none" w:sz="0" w:space="0" w:color="auto"/>
      </w:divBdr>
    </w:div>
    <w:div w:id="1119185180">
      <w:bodyDiv w:val="1"/>
      <w:marLeft w:val="0"/>
      <w:marRight w:val="0"/>
      <w:marTop w:val="0"/>
      <w:marBottom w:val="0"/>
      <w:divBdr>
        <w:top w:val="none" w:sz="0" w:space="0" w:color="auto"/>
        <w:left w:val="none" w:sz="0" w:space="0" w:color="auto"/>
        <w:bottom w:val="none" w:sz="0" w:space="0" w:color="auto"/>
        <w:right w:val="none" w:sz="0" w:space="0" w:color="auto"/>
      </w:divBdr>
    </w:div>
    <w:div w:id="114002885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62232447">
      <w:bodyDiv w:val="1"/>
      <w:marLeft w:val="0"/>
      <w:marRight w:val="0"/>
      <w:marTop w:val="0"/>
      <w:marBottom w:val="0"/>
      <w:divBdr>
        <w:top w:val="none" w:sz="0" w:space="0" w:color="auto"/>
        <w:left w:val="none" w:sz="0" w:space="0" w:color="auto"/>
        <w:bottom w:val="none" w:sz="0" w:space="0" w:color="auto"/>
        <w:right w:val="none" w:sz="0" w:space="0" w:color="auto"/>
      </w:divBdr>
    </w:div>
    <w:div w:id="1171607005">
      <w:bodyDiv w:val="1"/>
      <w:marLeft w:val="0"/>
      <w:marRight w:val="0"/>
      <w:marTop w:val="0"/>
      <w:marBottom w:val="0"/>
      <w:divBdr>
        <w:top w:val="none" w:sz="0" w:space="0" w:color="auto"/>
        <w:left w:val="none" w:sz="0" w:space="0" w:color="auto"/>
        <w:bottom w:val="none" w:sz="0" w:space="0" w:color="auto"/>
        <w:right w:val="none" w:sz="0" w:space="0" w:color="auto"/>
      </w:divBdr>
    </w:div>
    <w:div w:id="1186676078">
      <w:bodyDiv w:val="1"/>
      <w:marLeft w:val="0"/>
      <w:marRight w:val="0"/>
      <w:marTop w:val="0"/>
      <w:marBottom w:val="0"/>
      <w:divBdr>
        <w:top w:val="none" w:sz="0" w:space="0" w:color="auto"/>
        <w:left w:val="none" w:sz="0" w:space="0" w:color="auto"/>
        <w:bottom w:val="none" w:sz="0" w:space="0" w:color="auto"/>
        <w:right w:val="none" w:sz="0" w:space="0" w:color="auto"/>
      </w:divBdr>
    </w:div>
    <w:div w:id="1194418179">
      <w:bodyDiv w:val="1"/>
      <w:marLeft w:val="0"/>
      <w:marRight w:val="0"/>
      <w:marTop w:val="0"/>
      <w:marBottom w:val="0"/>
      <w:divBdr>
        <w:top w:val="none" w:sz="0" w:space="0" w:color="auto"/>
        <w:left w:val="none" w:sz="0" w:space="0" w:color="auto"/>
        <w:bottom w:val="none" w:sz="0" w:space="0" w:color="auto"/>
        <w:right w:val="none" w:sz="0" w:space="0" w:color="auto"/>
      </w:divBdr>
    </w:div>
    <w:div w:id="1263341694">
      <w:bodyDiv w:val="1"/>
      <w:marLeft w:val="0"/>
      <w:marRight w:val="0"/>
      <w:marTop w:val="0"/>
      <w:marBottom w:val="0"/>
      <w:divBdr>
        <w:top w:val="none" w:sz="0" w:space="0" w:color="auto"/>
        <w:left w:val="none" w:sz="0" w:space="0" w:color="auto"/>
        <w:bottom w:val="none" w:sz="0" w:space="0" w:color="auto"/>
        <w:right w:val="none" w:sz="0" w:space="0" w:color="auto"/>
      </w:divBdr>
    </w:div>
    <w:div w:id="1267811475">
      <w:bodyDiv w:val="1"/>
      <w:marLeft w:val="0"/>
      <w:marRight w:val="0"/>
      <w:marTop w:val="0"/>
      <w:marBottom w:val="0"/>
      <w:divBdr>
        <w:top w:val="none" w:sz="0" w:space="0" w:color="auto"/>
        <w:left w:val="none" w:sz="0" w:space="0" w:color="auto"/>
        <w:bottom w:val="none" w:sz="0" w:space="0" w:color="auto"/>
        <w:right w:val="none" w:sz="0" w:space="0" w:color="auto"/>
      </w:divBdr>
    </w:div>
    <w:div w:id="1325432818">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0598598">
      <w:bodyDiv w:val="1"/>
      <w:marLeft w:val="0"/>
      <w:marRight w:val="0"/>
      <w:marTop w:val="0"/>
      <w:marBottom w:val="0"/>
      <w:divBdr>
        <w:top w:val="none" w:sz="0" w:space="0" w:color="auto"/>
        <w:left w:val="none" w:sz="0" w:space="0" w:color="auto"/>
        <w:bottom w:val="none" w:sz="0" w:space="0" w:color="auto"/>
        <w:right w:val="none" w:sz="0" w:space="0" w:color="auto"/>
      </w:divBdr>
    </w:div>
    <w:div w:id="1330790424">
      <w:bodyDiv w:val="1"/>
      <w:marLeft w:val="0"/>
      <w:marRight w:val="0"/>
      <w:marTop w:val="0"/>
      <w:marBottom w:val="0"/>
      <w:divBdr>
        <w:top w:val="none" w:sz="0" w:space="0" w:color="auto"/>
        <w:left w:val="none" w:sz="0" w:space="0" w:color="auto"/>
        <w:bottom w:val="none" w:sz="0" w:space="0" w:color="auto"/>
        <w:right w:val="none" w:sz="0" w:space="0" w:color="auto"/>
      </w:divBdr>
    </w:div>
    <w:div w:id="1372419944">
      <w:bodyDiv w:val="1"/>
      <w:marLeft w:val="0"/>
      <w:marRight w:val="0"/>
      <w:marTop w:val="0"/>
      <w:marBottom w:val="0"/>
      <w:divBdr>
        <w:top w:val="none" w:sz="0" w:space="0" w:color="auto"/>
        <w:left w:val="none" w:sz="0" w:space="0" w:color="auto"/>
        <w:bottom w:val="none" w:sz="0" w:space="0" w:color="auto"/>
        <w:right w:val="none" w:sz="0" w:space="0" w:color="auto"/>
      </w:divBdr>
    </w:div>
    <w:div w:id="139041764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29079257">
      <w:bodyDiv w:val="1"/>
      <w:marLeft w:val="0"/>
      <w:marRight w:val="0"/>
      <w:marTop w:val="0"/>
      <w:marBottom w:val="0"/>
      <w:divBdr>
        <w:top w:val="none" w:sz="0" w:space="0" w:color="auto"/>
        <w:left w:val="none" w:sz="0" w:space="0" w:color="auto"/>
        <w:bottom w:val="none" w:sz="0" w:space="0" w:color="auto"/>
        <w:right w:val="none" w:sz="0" w:space="0" w:color="auto"/>
      </w:divBdr>
    </w:div>
    <w:div w:id="1470513463">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18544055">
      <w:bodyDiv w:val="1"/>
      <w:marLeft w:val="0"/>
      <w:marRight w:val="0"/>
      <w:marTop w:val="0"/>
      <w:marBottom w:val="0"/>
      <w:divBdr>
        <w:top w:val="none" w:sz="0" w:space="0" w:color="auto"/>
        <w:left w:val="none" w:sz="0" w:space="0" w:color="auto"/>
        <w:bottom w:val="none" w:sz="0" w:space="0" w:color="auto"/>
        <w:right w:val="none" w:sz="0" w:space="0" w:color="auto"/>
      </w:divBdr>
    </w:div>
    <w:div w:id="1535272342">
      <w:bodyDiv w:val="1"/>
      <w:marLeft w:val="0"/>
      <w:marRight w:val="0"/>
      <w:marTop w:val="0"/>
      <w:marBottom w:val="0"/>
      <w:divBdr>
        <w:top w:val="none" w:sz="0" w:space="0" w:color="auto"/>
        <w:left w:val="none" w:sz="0" w:space="0" w:color="auto"/>
        <w:bottom w:val="none" w:sz="0" w:space="0" w:color="auto"/>
        <w:right w:val="none" w:sz="0" w:space="0" w:color="auto"/>
      </w:divBdr>
    </w:div>
    <w:div w:id="1549613125">
      <w:bodyDiv w:val="1"/>
      <w:marLeft w:val="0"/>
      <w:marRight w:val="0"/>
      <w:marTop w:val="0"/>
      <w:marBottom w:val="0"/>
      <w:divBdr>
        <w:top w:val="none" w:sz="0" w:space="0" w:color="auto"/>
        <w:left w:val="none" w:sz="0" w:space="0" w:color="auto"/>
        <w:bottom w:val="none" w:sz="0" w:space="0" w:color="auto"/>
        <w:right w:val="none" w:sz="0" w:space="0" w:color="auto"/>
      </w:divBdr>
    </w:div>
    <w:div w:id="1552226796">
      <w:bodyDiv w:val="1"/>
      <w:marLeft w:val="150"/>
      <w:marRight w:val="150"/>
      <w:marTop w:val="0"/>
      <w:marBottom w:val="0"/>
      <w:divBdr>
        <w:top w:val="none" w:sz="0" w:space="0" w:color="auto"/>
        <w:left w:val="none" w:sz="0" w:space="0" w:color="auto"/>
        <w:bottom w:val="none" w:sz="0" w:space="0" w:color="auto"/>
        <w:right w:val="none" w:sz="0" w:space="0" w:color="auto"/>
      </w:divBdr>
      <w:divsChild>
        <w:div w:id="2137486483">
          <w:marLeft w:val="0"/>
          <w:marRight w:val="0"/>
          <w:marTop w:val="0"/>
          <w:marBottom w:val="0"/>
          <w:divBdr>
            <w:top w:val="none" w:sz="0" w:space="0" w:color="auto"/>
            <w:left w:val="none" w:sz="0" w:space="0" w:color="auto"/>
            <w:bottom w:val="none" w:sz="0" w:space="0" w:color="auto"/>
            <w:right w:val="none" w:sz="0" w:space="0" w:color="auto"/>
          </w:divBdr>
          <w:divsChild>
            <w:div w:id="2059820155">
              <w:marLeft w:val="0"/>
              <w:marRight w:val="0"/>
              <w:marTop w:val="0"/>
              <w:marBottom w:val="0"/>
              <w:divBdr>
                <w:top w:val="single" w:sz="18" w:space="0" w:color="auto"/>
                <w:left w:val="none" w:sz="0" w:space="0" w:color="auto"/>
                <w:bottom w:val="none" w:sz="0" w:space="0" w:color="auto"/>
                <w:right w:val="none" w:sz="0" w:space="0" w:color="auto"/>
              </w:divBdr>
              <w:divsChild>
                <w:div w:id="1520116809">
                  <w:marLeft w:val="0"/>
                  <w:marRight w:val="0"/>
                  <w:marTop w:val="0"/>
                  <w:marBottom w:val="150"/>
                  <w:divBdr>
                    <w:top w:val="single" w:sz="18" w:space="0" w:color="222222"/>
                    <w:left w:val="none" w:sz="0" w:space="0" w:color="auto"/>
                    <w:bottom w:val="none" w:sz="0" w:space="0" w:color="auto"/>
                    <w:right w:val="none" w:sz="0" w:space="0" w:color="auto"/>
                  </w:divBdr>
                  <w:divsChild>
                    <w:div w:id="459304940">
                      <w:marLeft w:val="0"/>
                      <w:marRight w:val="0"/>
                      <w:marTop w:val="0"/>
                      <w:marBottom w:val="0"/>
                      <w:divBdr>
                        <w:top w:val="none" w:sz="0" w:space="0" w:color="auto"/>
                        <w:left w:val="none" w:sz="0" w:space="0" w:color="auto"/>
                        <w:bottom w:val="none" w:sz="0" w:space="0" w:color="auto"/>
                        <w:right w:val="none" w:sz="0" w:space="0" w:color="auto"/>
                      </w:divBdr>
                      <w:divsChild>
                        <w:div w:id="401175290">
                          <w:marLeft w:val="0"/>
                          <w:marRight w:val="0"/>
                          <w:marTop w:val="0"/>
                          <w:marBottom w:val="0"/>
                          <w:divBdr>
                            <w:top w:val="none" w:sz="0" w:space="0" w:color="auto"/>
                            <w:left w:val="none" w:sz="0" w:space="0" w:color="auto"/>
                            <w:bottom w:val="none" w:sz="0" w:space="0" w:color="auto"/>
                            <w:right w:val="none" w:sz="0" w:space="0" w:color="auto"/>
                          </w:divBdr>
                          <w:divsChild>
                            <w:div w:id="61926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231707">
      <w:bodyDiv w:val="1"/>
      <w:marLeft w:val="0"/>
      <w:marRight w:val="0"/>
      <w:marTop w:val="0"/>
      <w:marBottom w:val="0"/>
      <w:divBdr>
        <w:top w:val="none" w:sz="0" w:space="0" w:color="auto"/>
        <w:left w:val="none" w:sz="0" w:space="0" w:color="auto"/>
        <w:bottom w:val="none" w:sz="0" w:space="0" w:color="auto"/>
        <w:right w:val="none" w:sz="0" w:space="0" w:color="auto"/>
      </w:divBdr>
    </w:div>
    <w:div w:id="1558740358">
      <w:bodyDiv w:val="1"/>
      <w:marLeft w:val="0"/>
      <w:marRight w:val="0"/>
      <w:marTop w:val="0"/>
      <w:marBottom w:val="0"/>
      <w:divBdr>
        <w:top w:val="none" w:sz="0" w:space="0" w:color="auto"/>
        <w:left w:val="none" w:sz="0" w:space="0" w:color="auto"/>
        <w:bottom w:val="none" w:sz="0" w:space="0" w:color="auto"/>
        <w:right w:val="none" w:sz="0" w:space="0" w:color="auto"/>
      </w:divBdr>
    </w:div>
    <w:div w:id="1570458181">
      <w:bodyDiv w:val="1"/>
      <w:marLeft w:val="0"/>
      <w:marRight w:val="0"/>
      <w:marTop w:val="0"/>
      <w:marBottom w:val="0"/>
      <w:divBdr>
        <w:top w:val="none" w:sz="0" w:space="0" w:color="auto"/>
        <w:left w:val="none" w:sz="0" w:space="0" w:color="auto"/>
        <w:bottom w:val="none" w:sz="0" w:space="0" w:color="auto"/>
        <w:right w:val="none" w:sz="0" w:space="0" w:color="auto"/>
      </w:divBdr>
    </w:div>
    <w:div w:id="1570727480">
      <w:bodyDiv w:val="1"/>
      <w:marLeft w:val="0"/>
      <w:marRight w:val="0"/>
      <w:marTop w:val="0"/>
      <w:marBottom w:val="0"/>
      <w:divBdr>
        <w:top w:val="none" w:sz="0" w:space="0" w:color="auto"/>
        <w:left w:val="none" w:sz="0" w:space="0" w:color="auto"/>
        <w:bottom w:val="none" w:sz="0" w:space="0" w:color="auto"/>
        <w:right w:val="none" w:sz="0" w:space="0" w:color="auto"/>
      </w:divBdr>
    </w:div>
    <w:div w:id="1620990231">
      <w:bodyDiv w:val="1"/>
      <w:marLeft w:val="0"/>
      <w:marRight w:val="0"/>
      <w:marTop w:val="0"/>
      <w:marBottom w:val="0"/>
      <w:divBdr>
        <w:top w:val="none" w:sz="0" w:space="0" w:color="auto"/>
        <w:left w:val="none" w:sz="0" w:space="0" w:color="auto"/>
        <w:bottom w:val="none" w:sz="0" w:space="0" w:color="auto"/>
        <w:right w:val="none" w:sz="0" w:space="0" w:color="auto"/>
      </w:divBdr>
    </w:div>
    <w:div w:id="1636638290">
      <w:bodyDiv w:val="1"/>
      <w:marLeft w:val="0"/>
      <w:marRight w:val="0"/>
      <w:marTop w:val="0"/>
      <w:marBottom w:val="0"/>
      <w:divBdr>
        <w:top w:val="none" w:sz="0" w:space="0" w:color="auto"/>
        <w:left w:val="none" w:sz="0" w:space="0" w:color="auto"/>
        <w:bottom w:val="none" w:sz="0" w:space="0" w:color="auto"/>
        <w:right w:val="none" w:sz="0" w:space="0" w:color="auto"/>
      </w:divBdr>
    </w:div>
    <w:div w:id="1645818841">
      <w:bodyDiv w:val="1"/>
      <w:marLeft w:val="0"/>
      <w:marRight w:val="0"/>
      <w:marTop w:val="0"/>
      <w:marBottom w:val="0"/>
      <w:divBdr>
        <w:top w:val="none" w:sz="0" w:space="0" w:color="auto"/>
        <w:left w:val="none" w:sz="0" w:space="0" w:color="auto"/>
        <w:bottom w:val="none" w:sz="0" w:space="0" w:color="auto"/>
        <w:right w:val="none" w:sz="0" w:space="0" w:color="auto"/>
      </w:divBdr>
    </w:div>
    <w:div w:id="1648587526">
      <w:bodyDiv w:val="1"/>
      <w:marLeft w:val="0"/>
      <w:marRight w:val="0"/>
      <w:marTop w:val="0"/>
      <w:marBottom w:val="0"/>
      <w:divBdr>
        <w:top w:val="none" w:sz="0" w:space="0" w:color="auto"/>
        <w:left w:val="none" w:sz="0" w:space="0" w:color="auto"/>
        <w:bottom w:val="none" w:sz="0" w:space="0" w:color="auto"/>
        <w:right w:val="none" w:sz="0" w:space="0" w:color="auto"/>
      </w:divBdr>
    </w:div>
    <w:div w:id="1680742156">
      <w:bodyDiv w:val="1"/>
      <w:marLeft w:val="0"/>
      <w:marRight w:val="0"/>
      <w:marTop w:val="0"/>
      <w:marBottom w:val="0"/>
      <w:divBdr>
        <w:top w:val="none" w:sz="0" w:space="0" w:color="auto"/>
        <w:left w:val="none" w:sz="0" w:space="0" w:color="auto"/>
        <w:bottom w:val="none" w:sz="0" w:space="0" w:color="auto"/>
        <w:right w:val="none" w:sz="0" w:space="0" w:color="auto"/>
      </w:divBdr>
    </w:div>
    <w:div w:id="1684936259">
      <w:bodyDiv w:val="1"/>
      <w:marLeft w:val="0"/>
      <w:marRight w:val="0"/>
      <w:marTop w:val="0"/>
      <w:marBottom w:val="0"/>
      <w:divBdr>
        <w:top w:val="none" w:sz="0" w:space="0" w:color="auto"/>
        <w:left w:val="none" w:sz="0" w:space="0" w:color="auto"/>
        <w:bottom w:val="none" w:sz="0" w:space="0" w:color="auto"/>
        <w:right w:val="none" w:sz="0" w:space="0" w:color="auto"/>
      </w:divBdr>
    </w:div>
    <w:div w:id="1685356375">
      <w:bodyDiv w:val="1"/>
      <w:marLeft w:val="0"/>
      <w:marRight w:val="0"/>
      <w:marTop w:val="0"/>
      <w:marBottom w:val="0"/>
      <w:divBdr>
        <w:top w:val="none" w:sz="0" w:space="0" w:color="auto"/>
        <w:left w:val="none" w:sz="0" w:space="0" w:color="auto"/>
        <w:bottom w:val="none" w:sz="0" w:space="0" w:color="auto"/>
        <w:right w:val="none" w:sz="0" w:space="0" w:color="auto"/>
      </w:divBdr>
    </w:div>
    <w:div w:id="1689335723">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696227332">
      <w:bodyDiv w:val="1"/>
      <w:marLeft w:val="0"/>
      <w:marRight w:val="0"/>
      <w:marTop w:val="0"/>
      <w:marBottom w:val="0"/>
      <w:divBdr>
        <w:top w:val="none" w:sz="0" w:space="0" w:color="auto"/>
        <w:left w:val="none" w:sz="0" w:space="0" w:color="auto"/>
        <w:bottom w:val="none" w:sz="0" w:space="0" w:color="auto"/>
        <w:right w:val="none" w:sz="0" w:space="0" w:color="auto"/>
      </w:divBdr>
    </w:div>
    <w:div w:id="1702391007">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5910246">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4044263">
      <w:bodyDiv w:val="1"/>
      <w:marLeft w:val="0"/>
      <w:marRight w:val="0"/>
      <w:marTop w:val="0"/>
      <w:marBottom w:val="0"/>
      <w:divBdr>
        <w:top w:val="none" w:sz="0" w:space="0" w:color="auto"/>
        <w:left w:val="none" w:sz="0" w:space="0" w:color="auto"/>
        <w:bottom w:val="none" w:sz="0" w:space="0" w:color="auto"/>
        <w:right w:val="none" w:sz="0" w:space="0" w:color="auto"/>
      </w:divBdr>
    </w:div>
    <w:div w:id="1743721639">
      <w:bodyDiv w:val="1"/>
      <w:marLeft w:val="0"/>
      <w:marRight w:val="0"/>
      <w:marTop w:val="0"/>
      <w:marBottom w:val="0"/>
      <w:divBdr>
        <w:top w:val="none" w:sz="0" w:space="0" w:color="auto"/>
        <w:left w:val="none" w:sz="0" w:space="0" w:color="auto"/>
        <w:bottom w:val="none" w:sz="0" w:space="0" w:color="auto"/>
        <w:right w:val="none" w:sz="0" w:space="0" w:color="auto"/>
      </w:divBdr>
    </w:div>
    <w:div w:id="1763144768">
      <w:bodyDiv w:val="1"/>
      <w:marLeft w:val="0"/>
      <w:marRight w:val="0"/>
      <w:marTop w:val="0"/>
      <w:marBottom w:val="0"/>
      <w:divBdr>
        <w:top w:val="none" w:sz="0" w:space="0" w:color="auto"/>
        <w:left w:val="none" w:sz="0" w:space="0" w:color="auto"/>
        <w:bottom w:val="none" w:sz="0" w:space="0" w:color="auto"/>
        <w:right w:val="none" w:sz="0" w:space="0" w:color="auto"/>
      </w:divBdr>
    </w:div>
    <w:div w:id="1772318238">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0272204">
      <w:bodyDiv w:val="1"/>
      <w:marLeft w:val="0"/>
      <w:marRight w:val="0"/>
      <w:marTop w:val="0"/>
      <w:marBottom w:val="0"/>
      <w:divBdr>
        <w:top w:val="none" w:sz="0" w:space="0" w:color="auto"/>
        <w:left w:val="none" w:sz="0" w:space="0" w:color="auto"/>
        <w:bottom w:val="none" w:sz="0" w:space="0" w:color="auto"/>
        <w:right w:val="none" w:sz="0" w:space="0" w:color="auto"/>
      </w:divBdr>
    </w:div>
    <w:div w:id="1811629401">
      <w:bodyDiv w:val="1"/>
      <w:marLeft w:val="0"/>
      <w:marRight w:val="0"/>
      <w:marTop w:val="0"/>
      <w:marBottom w:val="0"/>
      <w:divBdr>
        <w:top w:val="none" w:sz="0" w:space="0" w:color="auto"/>
        <w:left w:val="none" w:sz="0" w:space="0" w:color="auto"/>
        <w:bottom w:val="none" w:sz="0" w:space="0" w:color="auto"/>
        <w:right w:val="none" w:sz="0" w:space="0" w:color="auto"/>
      </w:divBdr>
    </w:div>
    <w:div w:id="1842965016">
      <w:bodyDiv w:val="1"/>
      <w:marLeft w:val="0"/>
      <w:marRight w:val="0"/>
      <w:marTop w:val="0"/>
      <w:marBottom w:val="0"/>
      <w:divBdr>
        <w:top w:val="none" w:sz="0" w:space="0" w:color="auto"/>
        <w:left w:val="none" w:sz="0" w:space="0" w:color="auto"/>
        <w:bottom w:val="none" w:sz="0" w:space="0" w:color="auto"/>
        <w:right w:val="none" w:sz="0" w:space="0" w:color="auto"/>
      </w:divBdr>
    </w:div>
    <w:div w:id="1864975257">
      <w:bodyDiv w:val="1"/>
      <w:marLeft w:val="0"/>
      <w:marRight w:val="0"/>
      <w:marTop w:val="0"/>
      <w:marBottom w:val="0"/>
      <w:divBdr>
        <w:top w:val="none" w:sz="0" w:space="0" w:color="auto"/>
        <w:left w:val="none" w:sz="0" w:space="0" w:color="auto"/>
        <w:bottom w:val="none" w:sz="0" w:space="0" w:color="auto"/>
        <w:right w:val="none" w:sz="0" w:space="0" w:color="auto"/>
      </w:divBdr>
    </w:div>
    <w:div w:id="1867985978">
      <w:bodyDiv w:val="1"/>
      <w:marLeft w:val="0"/>
      <w:marRight w:val="0"/>
      <w:marTop w:val="0"/>
      <w:marBottom w:val="0"/>
      <w:divBdr>
        <w:top w:val="none" w:sz="0" w:space="0" w:color="auto"/>
        <w:left w:val="none" w:sz="0" w:space="0" w:color="auto"/>
        <w:bottom w:val="none" w:sz="0" w:space="0" w:color="auto"/>
        <w:right w:val="none" w:sz="0" w:space="0" w:color="auto"/>
      </w:divBdr>
    </w:div>
    <w:div w:id="1884442360">
      <w:bodyDiv w:val="1"/>
      <w:marLeft w:val="0"/>
      <w:marRight w:val="0"/>
      <w:marTop w:val="0"/>
      <w:marBottom w:val="0"/>
      <w:divBdr>
        <w:top w:val="none" w:sz="0" w:space="0" w:color="auto"/>
        <w:left w:val="none" w:sz="0" w:space="0" w:color="auto"/>
        <w:bottom w:val="none" w:sz="0" w:space="0" w:color="auto"/>
        <w:right w:val="none" w:sz="0" w:space="0" w:color="auto"/>
      </w:divBdr>
    </w:div>
    <w:div w:id="1893149751">
      <w:bodyDiv w:val="1"/>
      <w:marLeft w:val="0"/>
      <w:marRight w:val="0"/>
      <w:marTop w:val="0"/>
      <w:marBottom w:val="0"/>
      <w:divBdr>
        <w:top w:val="none" w:sz="0" w:space="0" w:color="auto"/>
        <w:left w:val="none" w:sz="0" w:space="0" w:color="auto"/>
        <w:bottom w:val="none" w:sz="0" w:space="0" w:color="auto"/>
        <w:right w:val="none" w:sz="0" w:space="0" w:color="auto"/>
      </w:divBdr>
    </w:div>
    <w:div w:id="1926450021">
      <w:bodyDiv w:val="1"/>
      <w:marLeft w:val="0"/>
      <w:marRight w:val="0"/>
      <w:marTop w:val="0"/>
      <w:marBottom w:val="0"/>
      <w:divBdr>
        <w:top w:val="none" w:sz="0" w:space="0" w:color="auto"/>
        <w:left w:val="none" w:sz="0" w:space="0" w:color="auto"/>
        <w:bottom w:val="none" w:sz="0" w:space="0" w:color="auto"/>
        <w:right w:val="none" w:sz="0" w:space="0" w:color="auto"/>
      </w:divBdr>
    </w:div>
    <w:div w:id="1984701229">
      <w:bodyDiv w:val="1"/>
      <w:marLeft w:val="0"/>
      <w:marRight w:val="0"/>
      <w:marTop w:val="0"/>
      <w:marBottom w:val="0"/>
      <w:divBdr>
        <w:top w:val="none" w:sz="0" w:space="0" w:color="auto"/>
        <w:left w:val="none" w:sz="0" w:space="0" w:color="auto"/>
        <w:bottom w:val="none" w:sz="0" w:space="0" w:color="auto"/>
        <w:right w:val="none" w:sz="0" w:space="0" w:color="auto"/>
      </w:divBdr>
    </w:div>
    <w:div w:id="1988707436">
      <w:bodyDiv w:val="1"/>
      <w:marLeft w:val="0"/>
      <w:marRight w:val="0"/>
      <w:marTop w:val="0"/>
      <w:marBottom w:val="0"/>
      <w:divBdr>
        <w:top w:val="none" w:sz="0" w:space="0" w:color="auto"/>
        <w:left w:val="none" w:sz="0" w:space="0" w:color="auto"/>
        <w:bottom w:val="none" w:sz="0" w:space="0" w:color="auto"/>
        <w:right w:val="none" w:sz="0" w:space="0" w:color="auto"/>
      </w:divBdr>
    </w:div>
    <w:div w:id="1994794223">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0327901">
      <w:bodyDiv w:val="1"/>
      <w:marLeft w:val="0"/>
      <w:marRight w:val="0"/>
      <w:marTop w:val="0"/>
      <w:marBottom w:val="0"/>
      <w:divBdr>
        <w:top w:val="none" w:sz="0" w:space="0" w:color="auto"/>
        <w:left w:val="none" w:sz="0" w:space="0" w:color="auto"/>
        <w:bottom w:val="none" w:sz="0" w:space="0" w:color="auto"/>
        <w:right w:val="none" w:sz="0" w:space="0" w:color="auto"/>
      </w:divBdr>
    </w:div>
    <w:div w:id="2070759845">
      <w:bodyDiv w:val="1"/>
      <w:marLeft w:val="0"/>
      <w:marRight w:val="0"/>
      <w:marTop w:val="0"/>
      <w:marBottom w:val="0"/>
      <w:divBdr>
        <w:top w:val="none" w:sz="0" w:space="0" w:color="auto"/>
        <w:left w:val="none" w:sz="0" w:space="0" w:color="auto"/>
        <w:bottom w:val="none" w:sz="0" w:space="0" w:color="auto"/>
        <w:right w:val="none" w:sz="0" w:space="0" w:color="auto"/>
      </w:divBdr>
    </w:div>
    <w:div w:id="212592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A000000YBuk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situr.gov.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DCE9F-ADF0-4138-B614-474DFE6B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65</Pages>
  <Words>29134</Words>
  <Characters>160242</Characters>
  <Application>Microsoft Office Word</Application>
  <DocSecurity>0</DocSecurity>
  <Lines>1335</Lines>
  <Paragraphs>377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25</cp:revision>
  <cp:lastPrinted>2018-09-05T15:38:00Z</cp:lastPrinted>
  <dcterms:created xsi:type="dcterms:W3CDTF">2019-02-01T12:36:00Z</dcterms:created>
  <dcterms:modified xsi:type="dcterms:W3CDTF">2019-02-08T20:25:00Z</dcterms:modified>
</cp:coreProperties>
</file>